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D2" w:rsidRPr="00735E83" w:rsidRDefault="005B031C">
      <w:pPr>
        <w:shd w:val="clear" w:color="auto" w:fill="FFFFFF"/>
        <w:spacing w:line="274" w:lineRule="exact"/>
        <w:ind w:right="5"/>
        <w:jc w:val="right"/>
        <w:rPr>
          <w:b/>
          <w:i/>
        </w:rPr>
      </w:pPr>
      <w:r w:rsidRPr="00735E83">
        <w:rPr>
          <w:rFonts w:eastAsia="Times New Roman"/>
          <w:b/>
          <w:i/>
          <w:sz w:val="24"/>
          <w:szCs w:val="24"/>
        </w:rPr>
        <w:t>УТВЕРЖДЕНО</w:t>
      </w:r>
    </w:p>
    <w:p w:rsidR="00A154D2" w:rsidRDefault="005B031C">
      <w:pPr>
        <w:shd w:val="clear" w:color="auto" w:fill="FFFFFF"/>
        <w:spacing w:line="274" w:lineRule="exact"/>
        <w:jc w:val="right"/>
      </w:pPr>
      <w:r>
        <w:rPr>
          <w:rFonts w:eastAsia="Times New Roman"/>
          <w:sz w:val="24"/>
          <w:szCs w:val="24"/>
        </w:rPr>
        <w:t xml:space="preserve">решением </w:t>
      </w:r>
      <w:r w:rsidR="00C537A6">
        <w:rPr>
          <w:rFonts w:eastAsia="Times New Roman"/>
          <w:sz w:val="24"/>
          <w:szCs w:val="24"/>
        </w:rPr>
        <w:t>Наблюдательного совета</w:t>
      </w:r>
    </w:p>
    <w:p w:rsidR="00A154D2" w:rsidRPr="00735E83" w:rsidRDefault="005B031C">
      <w:pPr>
        <w:shd w:val="clear" w:color="auto" w:fill="FFFFFF"/>
        <w:spacing w:line="274" w:lineRule="exact"/>
        <w:ind w:right="5"/>
        <w:jc w:val="right"/>
      </w:pPr>
      <w:r>
        <w:rPr>
          <w:rFonts w:eastAsia="Times New Roman"/>
          <w:sz w:val="24"/>
          <w:szCs w:val="24"/>
        </w:rPr>
        <w:t xml:space="preserve">ПАО </w:t>
      </w:r>
      <w:r w:rsidR="00735E83">
        <w:rPr>
          <w:rFonts w:eastAsia="Times New Roman"/>
          <w:sz w:val="24"/>
          <w:szCs w:val="24"/>
        </w:rPr>
        <w:t>"</w:t>
      </w:r>
      <w:r w:rsidR="00735E83" w:rsidRPr="00735E83">
        <w:rPr>
          <w:rFonts w:eastAsia="Times New Roman"/>
          <w:sz w:val="24"/>
          <w:szCs w:val="24"/>
        </w:rPr>
        <w:t>Колхоз Уваровский"</w:t>
      </w:r>
    </w:p>
    <w:p w:rsidR="00A154D2" w:rsidRDefault="005B031C" w:rsidP="000A664C">
      <w:pPr>
        <w:shd w:val="clear" w:color="auto" w:fill="FFFFFF"/>
        <w:spacing w:line="274" w:lineRule="exact"/>
        <w:jc w:val="right"/>
      </w:pPr>
      <w:r>
        <w:rPr>
          <w:spacing w:val="-2"/>
          <w:sz w:val="24"/>
          <w:szCs w:val="24"/>
        </w:rPr>
        <w:t>(</w:t>
      </w:r>
      <w:r>
        <w:rPr>
          <w:rFonts w:eastAsia="Times New Roman"/>
          <w:spacing w:val="-2"/>
          <w:sz w:val="24"/>
          <w:szCs w:val="24"/>
        </w:rPr>
        <w:t xml:space="preserve">протокол </w:t>
      </w:r>
      <w:r w:rsidR="00460EA7" w:rsidRPr="00460EA7">
        <w:rPr>
          <w:sz w:val="24"/>
          <w:szCs w:val="24"/>
        </w:rPr>
        <w:t xml:space="preserve">№ </w:t>
      </w:r>
      <w:r w:rsidR="004C2E33">
        <w:rPr>
          <w:sz w:val="24"/>
          <w:szCs w:val="24"/>
        </w:rPr>
        <w:t xml:space="preserve">б/н </w:t>
      </w:r>
      <w:r w:rsidRPr="00460EA7">
        <w:rPr>
          <w:rFonts w:eastAsia="Times New Roman"/>
          <w:sz w:val="24"/>
          <w:szCs w:val="24"/>
        </w:rPr>
        <w:t xml:space="preserve">от </w:t>
      </w:r>
      <w:r w:rsidR="00735E83">
        <w:rPr>
          <w:rFonts w:eastAsia="Times New Roman"/>
          <w:sz w:val="24"/>
          <w:szCs w:val="24"/>
        </w:rPr>
        <w:t>"</w:t>
      </w:r>
      <w:r w:rsidR="004C2E33">
        <w:rPr>
          <w:rFonts w:eastAsia="Times New Roman"/>
          <w:sz w:val="24"/>
          <w:szCs w:val="24"/>
        </w:rPr>
        <w:t>04</w:t>
      </w:r>
      <w:r w:rsidR="00735E83">
        <w:rPr>
          <w:rFonts w:eastAsia="Times New Roman"/>
          <w:sz w:val="24"/>
          <w:szCs w:val="24"/>
        </w:rPr>
        <w:t>"</w:t>
      </w:r>
      <w:r w:rsidR="004C2E33">
        <w:rPr>
          <w:rFonts w:eastAsia="Times New Roman"/>
          <w:sz w:val="24"/>
          <w:szCs w:val="24"/>
        </w:rPr>
        <w:t>апреля</w:t>
      </w:r>
      <w:r w:rsidR="00735E83" w:rsidRPr="00735E83">
        <w:rPr>
          <w:rFonts w:eastAsia="Times New Roman"/>
          <w:sz w:val="24"/>
          <w:szCs w:val="24"/>
        </w:rPr>
        <w:t xml:space="preserve"> </w:t>
      </w:r>
      <w:r w:rsidR="00460EA7" w:rsidRPr="00735E83">
        <w:rPr>
          <w:rFonts w:eastAsia="Times New Roman"/>
          <w:sz w:val="24"/>
          <w:szCs w:val="24"/>
        </w:rPr>
        <w:t>2019</w:t>
      </w:r>
      <w:r w:rsidR="00460EA7" w:rsidRPr="00460EA7">
        <w:rPr>
          <w:rFonts w:eastAsia="Times New Roman"/>
          <w:sz w:val="24"/>
          <w:szCs w:val="24"/>
        </w:rPr>
        <w:t xml:space="preserve"> года</w:t>
      </w:r>
      <w:r>
        <w:rPr>
          <w:rFonts w:eastAsia="Times New Roman"/>
          <w:sz w:val="24"/>
          <w:szCs w:val="24"/>
        </w:rPr>
        <w:t>)</w:t>
      </w:r>
    </w:p>
    <w:p w:rsidR="00FF08E1" w:rsidRDefault="00FF08E1" w:rsidP="00FF08E1">
      <w:pPr>
        <w:shd w:val="clear" w:color="auto" w:fill="FFFFFF"/>
        <w:spacing w:line="360" w:lineRule="auto"/>
        <w:ind w:right="446"/>
        <w:jc w:val="center"/>
        <w:rPr>
          <w:rFonts w:eastAsia="Times New Roman"/>
          <w:b/>
          <w:bCs/>
          <w:sz w:val="32"/>
          <w:szCs w:val="32"/>
        </w:rPr>
      </w:pPr>
    </w:p>
    <w:p w:rsidR="00FF08E1" w:rsidRDefault="00FF08E1" w:rsidP="00FF08E1">
      <w:pPr>
        <w:shd w:val="clear" w:color="auto" w:fill="FFFFFF"/>
        <w:spacing w:line="360" w:lineRule="auto"/>
        <w:ind w:right="446"/>
        <w:jc w:val="center"/>
        <w:rPr>
          <w:rFonts w:eastAsia="Times New Roman"/>
          <w:b/>
          <w:bCs/>
          <w:sz w:val="32"/>
          <w:szCs w:val="32"/>
        </w:rPr>
      </w:pPr>
    </w:p>
    <w:p w:rsidR="00FF08E1" w:rsidRDefault="00FF08E1" w:rsidP="00FF08E1">
      <w:pPr>
        <w:shd w:val="clear" w:color="auto" w:fill="FFFFFF"/>
        <w:spacing w:line="360" w:lineRule="auto"/>
        <w:ind w:right="446"/>
        <w:jc w:val="center"/>
        <w:rPr>
          <w:rFonts w:eastAsia="Times New Roman"/>
          <w:b/>
          <w:bCs/>
          <w:sz w:val="32"/>
          <w:szCs w:val="32"/>
        </w:rPr>
      </w:pPr>
    </w:p>
    <w:p w:rsidR="00FF08E1" w:rsidRDefault="00FF08E1" w:rsidP="00FF08E1">
      <w:pPr>
        <w:shd w:val="clear" w:color="auto" w:fill="FFFFFF"/>
        <w:spacing w:line="360" w:lineRule="auto"/>
        <w:ind w:right="446"/>
        <w:jc w:val="center"/>
        <w:rPr>
          <w:rFonts w:eastAsia="Times New Roman"/>
          <w:b/>
          <w:bCs/>
          <w:sz w:val="32"/>
          <w:szCs w:val="32"/>
        </w:rPr>
      </w:pPr>
    </w:p>
    <w:p w:rsidR="00FF08E1" w:rsidRDefault="00FF08E1" w:rsidP="00FF08E1">
      <w:pPr>
        <w:shd w:val="clear" w:color="auto" w:fill="FFFFFF"/>
        <w:spacing w:line="360" w:lineRule="auto"/>
        <w:ind w:right="446"/>
        <w:jc w:val="center"/>
        <w:rPr>
          <w:rFonts w:eastAsia="Times New Roman"/>
          <w:b/>
          <w:bCs/>
          <w:sz w:val="32"/>
          <w:szCs w:val="32"/>
        </w:rPr>
      </w:pPr>
    </w:p>
    <w:p w:rsidR="00FF08E1" w:rsidRDefault="00FF08E1" w:rsidP="00FF08E1">
      <w:pPr>
        <w:shd w:val="clear" w:color="auto" w:fill="FFFFFF"/>
        <w:spacing w:line="360" w:lineRule="auto"/>
        <w:ind w:right="446"/>
        <w:jc w:val="center"/>
        <w:rPr>
          <w:rFonts w:eastAsia="Times New Roman"/>
          <w:b/>
          <w:bCs/>
          <w:sz w:val="32"/>
          <w:szCs w:val="32"/>
        </w:rPr>
      </w:pPr>
    </w:p>
    <w:p w:rsidR="00FF08E1" w:rsidRDefault="00FF08E1" w:rsidP="00FF08E1">
      <w:pPr>
        <w:shd w:val="clear" w:color="auto" w:fill="FFFFFF"/>
        <w:spacing w:line="360" w:lineRule="auto"/>
        <w:ind w:right="446"/>
        <w:jc w:val="center"/>
        <w:rPr>
          <w:rFonts w:eastAsia="Times New Roman"/>
          <w:b/>
          <w:bCs/>
          <w:sz w:val="32"/>
          <w:szCs w:val="32"/>
        </w:rPr>
      </w:pPr>
    </w:p>
    <w:p w:rsidR="00FF08E1" w:rsidRDefault="00FF08E1" w:rsidP="00FF08E1">
      <w:pPr>
        <w:shd w:val="clear" w:color="auto" w:fill="FFFFFF"/>
        <w:spacing w:line="360" w:lineRule="auto"/>
        <w:ind w:right="446"/>
        <w:jc w:val="center"/>
        <w:rPr>
          <w:rFonts w:eastAsia="Times New Roman"/>
          <w:b/>
          <w:bCs/>
          <w:sz w:val="32"/>
          <w:szCs w:val="32"/>
        </w:rPr>
      </w:pPr>
    </w:p>
    <w:p w:rsidR="00FF08E1" w:rsidRDefault="00FF08E1" w:rsidP="00FF08E1">
      <w:pPr>
        <w:shd w:val="clear" w:color="auto" w:fill="FFFFFF"/>
        <w:spacing w:line="360" w:lineRule="auto"/>
        <w:ind w:right="446"/>
        <w:jc w:val="center"/>
        <w:rPr>
          <w:rFonts w:eastAsia="Times New Roman"/>
          <w:b/>
          <w:bCs/>
          <w:sz w:val="32"/>
          <w:szCs w:val="32"/>
        </w:rPr>
      </w:pPr>
    </w:p>
    <w:p w:rsidR="00A154D2" w:rsidRPr="000A664C" w:rsidRDefault="005B031C" w:rsidP="00FF08E1">
      <w:pPr>
        <w:shd w:val="clear" w:color="auto" w:fill="FFFFFF"/>
        <w:spacing w:line="360" w:lineRule="auto"/>
        <w:ind w:right="446"/>
        <w:jc w:val="center"/>
        <w:rPr>
          <w:sz w:val="32"/>
          <w:szCs w:val="32"/>
        </w:rPr>
      </w:pPr>
      <w:r w:rsidRPr="000A664C">
        <w:rPr>
          <w:rFonts w:eastAsia="Times New Roman"/>
          <w:b/>
          <w:bCs/>
          <w:sz w:val="32"/>
          <w:szCs w:val="32"/>
        </w:rPr>
        <w:t>ПОЛИТИКА</w:t>
      </w:r>
    </w:p>
    <w:p w:rsidR="00A154D2" w:rsidRPr="000A664C" w:rsidRDefault="005B031C" w:rsidP="00FF08E1">
      <w:pPr>
        <w:shd w:val="clear" w:color="auto" w:fill="FFFFFF"/>
        <w:spacing w:line="360" w:lineRule="auto"/>
        <w:ind w:right="451"/>
        <w:jc w:val="center"/>
        <w:rPr>
          <w:sz w:val="32"/>
          <w:szCs w:val="32"/>
        </w:rPr>
      </w:pPr>
      <w:r w:rsidRPr="000A664C">
        <w:rPr>
          <w:rFonts w:eastAsia="Times New Roman"/>
          <w:b/>
          <w:bCs/>
          <w:spacing w:val="-2"/>
          <w:sz w:val="32"/>
          <w:szCs w:val="32"/>
        </w:rPr>
        <w:t>УПРАВЛЕНИЯ РИСКАМИ</w:t>
      </w:r>
      <w:r w:rsidR="00606E2D">
        <w:rPr>
          <w:rFonts w:eastAsia="Times New Roman"/>
          <w:b/>
          <w:bCs/>
          <w:spacing w:val="-2"/>
          <w:sz w:val="32"/>
          <w:szCs w:val="32"/>
        </w:rPr>
        <w:t xml:space="preserve"> И ВНУТРЕННЕГО КОНТРОЛЯ</w:t>
      </w:r>
    </w:p>
    <w:p w:rsidR="00954DA6" w:rsidRDefault="005B031C" w:rsidP="00FF08E1">
      <w:pPr>
        <w:shd w:val="clear" w:color="auto" w:fill="FFFFFF"/>
        <w:spacing w:line="360" w:lineRule="auto"/>
        <w:ind w:right="451"/>
        <w:jc w:val="center"/>
        <w:rPr>
          <w:rFonts w:eastAsia="Times New Roman"/>
          <w:b/>
          <w:bCs/>
          <w:sz w:val="32"/>
          <w:szCs w:val="32"/>
        </w:rPr>
      </w:pPr>
      <w:r w:rsidRPr="000A664C">
        <w:rPr>
          <w:rFonts w:eastAsia="Times New Roman"/>
          <w:b/>
          <w:bCs/>
          <w:sz w:val="32"/>
          <w:szCs w:val="32"/>
        </w:rPr>
        <w:t xml:space="preserve">ПУБЛИЧНОГО АКЦИОНЕРНОГО ОБЩЕСТВА </w:t>
      </w:r>
    </w:p>
    <w:p w:rsidR="00A154D2" w:rsidRPr="00735E83" w:rsidRDefault="00735E83" w:rsidP="00FF08E1">
      <w:pPr>
        <w:shd w:val="clear" w:color="auto" w:fill="FFFFFF"/>
        <w:spacing w:line="360" w:lineRule="auto"/>
        <w:ind w:right="451"/>
        <w:jc w:val="center"/>
        <w:rPr>
          <w:rFonts w:eastAsia="Times New Roman"/>
          <w:b/>
          <w:bCs/>
          <w:caps/>
          <w:sz w:val="32"/>
          <w:szCs w:val="32"/>
        </w:rPr>
      </w:pPr>
      <w:r w:rsidRPr="00735E83">
        <w:rPr>
          <w:rFonts w:eastAsia="Times New Roman"/>
          <w:b/>
          <w:bCs/>
          <w:caps/>
          <w:sz w:val="32"/>
          <w:szCs w:val="32"/>
        </w:rPr>
        <w:t>"Колхоз Уваровский"</w:t>
      </w:r>
    </w:p>
    <w:p w:rsidR="00FF08E1" w:rsidRDefault="00FF08E1" w:rsidP="00FF08E1">
      <w:pPr>
        <w:shd w:val="clear" w:color="auto" w:fill="FFFFFF"/>
        <w:spacing w:line="360" w:lineRule="auto"/>
        <w:ind w:right="451"/>
        <w:jc w:val="center"/>
        <w:rPr>
          <w:rFonts w:eastAsia="Times New Roman"/>
          <w:b/>
          <w:bCs/>
          <w:sz w:val="32"/>
          <w:szCs w:val="32"/>
        </w:rPr>
      </w:pPr>
    </w:p>
    <w:p w:rsidR="00FF08E1" w:rsidRDefault="00FF08E1" w:rsidP="00FF08E1">
      <w:pPr>
        <w:shd w:val="clear" w:color="auto" w:fill="FFFFFF"/>
        <w:spacing w:line="360" w:lineRule="auto"/>
        <w:ind w:right="451"/>
        <w:jc w:val="center"/>
        <w:rPr>
          <w:rFonts w:eastAsia="Times New Roman"/>
          <w:b/>
          <w:bCs/>
          <w:sz w:val="32"/>
          <w:szCs w:val="32"/>
        </w:rPr>
      </w:pPr>
    </w:p>
    <w:p w:rsidR="00FF08E1" w:rsidRDefault="00FF08E1" w:rsidP="00FF08E1">
      <w:pPr>
        <w:shd w:val="clear" w:color="auto" w:fill="FFFFFF"/>
        <w:spacing w:line="360" w:lineRule="auto"/>
        <w:ind w:right="451"/>
        <w:jc w:val="center"/>
        <w:rPr>
          <w:rFonts w:eastAsia="Times New Roman"/>
          <w:b/>
          <w:bCs/>
          <w:sz w:val="32"/>
          <w:szCs w:val="32"/>
        </w:rPr>
      </w:pPr>
    </w:p>
    <w:p w:rsidR="00FF08E1" w:rsidRDefault="00FF08E1" w:rsidP="00FF08E1">
      <w:pPr>
        <w:shd w:val="clear" w:color="auto" w:fill="FFFFFF"/>
        <w:spacing w:line="360" w:lineRule="auto"/>
        <w:ind w:right="451"/>
        <w:jc w:val="center"/>
        <w:rPr>
          <w:rFonts w:eastAsia="Times New Roman"/>
          <w:b/>
          <w:bCs/>
          <w:sz w:val="32"/>
          <w:szCs w:val="32"/>
        </w:rPr>
      </w:pPr>
    </w:p>
    <w:p w:rsidR="00FF08E1" w:rsidRDefault="00FF08E1" w:rsidP="00FF08E1">
      <w:pPr>
        <w:shd w:val="clear" w:color="auto" w:fill="FFFFFF"/>
        <w:spacing w:line="360" w:lineRule="auto"/>
        <w:ind w:right="451"/>
        <w:jc w:val="center"/>
        <w:rPr>
          <w:rFonts w:eastAsia="Times New Roman"/>
          <w:b/>
          <w:bCs/>
          <w:sz w:val="32"/>
          <w:szCs w:val="32"/>
        </w:rPr>
      </w:pPr>
    </w:p>
    <w:p w:rsidR="00FF08E1" w:rsidRDefault="00FF08E1" w:rsidP="00FF08E1">
      <w:pPr>
        <w:shd w:val="clear" w:color="auto" w:fill="FFFFFF"/>
        <w:spacing w:line="360" w:lineRule="auto"/>
        <w:ind w:right="451"/>
        <w:jc w:val="center"/>
        <w:rPr>
          <w:rFonts w:eastAsia="Times New Roman"/>
          <w:b/>
          <w:bCs/>
          <w:sz w:val="32"/>
          <w:szCs w:val="32"/>
        </w:rPr>
      </w:pPr>
    </w:p>
    <w:p w:rsidR="00FF08E1" w:rsidRDefault="00FF08E1" w:rsidP="00FF08E1">
      <w:pPr>
        <w:shd w:val="clear" w:color="auto" w:fill="FFFFFF"/>
        <w:spacing w:line="360" w:lineRule="auto"/>
        <w:ind w:right="451"/>
        <w:jc w:val="center"/>
        <w:rPr>
          <w:rFonts w:eastAsia="Times New Roman"/>
          <w:b/>
          <w:bCs/>
          <w:sz w:val="32"/>
          <w:szCs w:val="32"/>
        </w:rPr>
      </w:pPr>
    </w:p>
    <w:p w:rsidR="00FF08E1" w:rsidRDefault="00FF08E1" w:rsidP="00FF08E1">
      <w:pPr>
        <w:shd w:val="clear" w:color="auto" w:fill="FFFFFF"/>
        <w:spacing w:line="360" w:lineRule="auto"/>
        <w:ind w:right="451"/>
        <w:jc w:val="center"/>
        <w:rPr>
          <w:sz w:val="32"/>
          <w:szCs w:val="32"/>
        </w:rPr>
      </w:pPr>
    </w:p>
    <w:p w:rsidR="00FF08E1" w:rsidRDefault="00FF08E1" w:rsidP="00FF08E1">
      <w:pPr>
        <w:shd w:val="clear" w:color="auto" w:fill="FFFFFF"/>
        <w:spacing w:line="360" w:lineRule="auto"/>
        <w:ind w:right="451"/>
        <w:jc w:val="center"/>
        <w:rPr>
          <w:sz w:val="32"/>
          <w:szCs w:val="32"/>
        </w:rPr>
      </w:pPr>
    </w:p>
    <w:p w:rsidR="00FF08E1" w:rsidRDefault="00FF08E1" w:rsidP="00FF08E1">
      <w:pPr>
        <w:shd w:val="clear" w:color="auto" w:fill="FFFFFF"/>
        <w:spacing w:line="360" w:lineRule="auto"/>
        <w:ind w:right="451"/>
        <w:jc w:val="center"/>
        <w:rPr>
          <w:sz w:val="32"/>
          <w:szCs w:val="32"/>
        </w:rPr>
      </w:pPr>
    </w:p>
    <w:p w:rsidR="00FF08E1" w:rsidRPr="000A664C" w:rsidRDefault="00FF08E1" w:rsidP="00FF08E1">
      <w:pPr>
        <w:shd w:val="clear" w:color="auto" w:fill="FFFFFF"/>
        <w:spacing w:line="360" w:lineRule="auto"/>
        <w:ind w:right="451"/>
        <w:jc w:val="center"/>
        <w:rPr>
          <w:sz w:val="32"/>
          <w:szCs w:val="32"/>
        </w:rPr>
      </w:pPr>
    </w:p>
    <w:p w:rsidR="00735E83" w:rsidRDefault="00735E83" w:rsidP="00735E83">
      <w:pPr>
        <w:shd w:val="clear" w:color="auto" w:fill="FFFFFF"/>
        <w:spacing w:line="360" w:lineRule="auto"/>
        <w:ind w:right="-1"/>
        <w:jc w:val="center"/>
        <w:rPr>
          <w:rFonts w:eastAsia="Times New Roman"/>
          <w:spacing w:val="-2"/>
          <w:sz w:val="24"/>
          <w:szCs w:val="24"/>
        </w:rPr>
      </w:pPr>
      <w:r>
        <w:rPr>
          <w:rFonts w:eastAsia="Times New Roman"/>
          <w:spacing w:val="-2"/>
          <w:sz w:val="24"/>
          <w:szCs w:val="24"/>
        </w:rPr>
        <w:t xml:space="preserve">Московская </w:t>
      </w:r>
      <w:r w:rsidRPr="00735E83">
        <w:rPr>
          <w:rFonts w:eastAsia="Times New Roman"/>
          <w:spacing w:val="-2"/>
          <w:sz w:val="24"/>
          <w:szCs w:val="24"/>
        </w:rPr>
        <w:t xml:space="preserve">область, </w:t>
      </w:r>
    </w:p>
    <w:p w:rsidR="00735E83" w:rsidRDefault="00735E83" w:rsidP="00735E83">
      <w:pPr>
        <w:shd w:val="clear" w:color="auto" w:fill="FFFFFF"/>
        <w:spacing w:line="360" w:lineRule="auto"/>
        <w:ind w:right="-1"/>
        <w:jc w:val="center"/>
        <w:rPr>
          <w:rFonts w:eastAsia="Times New Roman"/>
          <w:spacing w:val="-2"/>
          <w:sz w:val="24"/>
          <w:szCs w:val="24"/>
        </w:rPr>
      </w:pPr>
      <w:r w:rsidRPr="00735E83">
        <w:rPr>
          <w:rFonts w:eastAsia="Times New Roman"/>
          <w:spacing w:val="-2"/>
          <w:sz w:val="24"/>
          <w:szCs w:val="24"/>
        </w:rPr>
        <w:t xml:space="preserve">Можайский </w:t>
      </w:r>
      <w:r>
        <w:rPr>
          <w:rFonts w:eastAsia="Times New Roman"/>
          <w:spacing w:val="-2"/>
          <w:sz w:val="24"/>
          <w:szCs w:val="24"/>
        </w:rPr>
        <w:t>р</w:t>
      </w:r>
      <w:r w:rsidRPr="00735E83">
        <w:rPr>
          <w:rFonts w:eastAsia="Times New Roman"/>
          <w:spacing w:val="-2"/>
          <w:sz w:val="24"/>
          <w:szCs w:val="24"/>
        </w:rPr>
        <w:t>айон, д. Шохово</w:t>
      </w:r>
    </w:p>
    <w:p w:rsidR="00A154D2" w:rsidRDefault="00C537A6" w:rsidP="00735E83">
      <w:pPr>
        <w:shd w:val="clear" w:color="auto" w:fill="FFFFFF"/>
        <w:spacing w:line="360" w:lineRule="auto"/>
        <w:ind w:right="-1"/>
        <w:jc w:val="center"/>
        <w:sectPr w:rsidR="00A154D2" w:rsidSect="00D2742F">
          <w:footerReference w:type="default" r:id="rId8"/>
          <w:type w:val="continuous"/>
          <w:pgSz w:w="11909" w:h="16834"/>
          <w:pgMar w:top="654" w:right="994" w:bottom="360" w:left="1418" w:header="720" w:footer="720" w:gutter="0"/>
          <w:cols w:space="60"/>
          <w:noEndnote/>
          <w:titlePg/>
          <w:docGrid w:linePitch="272"/>
        </w:sectPr>
      </w:pPr>
      <w:r>
        <w:rPr>
          <w:rFonts w:eastAsia="Times New Roman"/>
          <w:sz w:val="24"/>
          <w:szCs w:val="24"/>
        </w:rPr>
        <w:t>2019</w:t>
      </w:r>
      <w:r w:rsidR="00735E83">
        <w:rPr>
          <w:rFonts w:eastAsia="Times New Roman"/>
          <w:sz w:val="24"/>
          <w:szCs w:val="24"/>
        </w:rPr>
        <w:t xml:space="preserve"> г.</w:t>
      </w:r>
    </w:p>
    <w:p w:rsidR="00A154D2" w:rsidRDefault="005B031C">
      <w:pPr>
        <w:shd w:val="clear" w:color="auto" w:fill="FFFFFF"/>
        <w:spacing w:before="274"/>
        <w:ind w:right="101"/>
        <w:jc w:val="center"/>
        <w:rPr>
          <w:rFonts w:eastAsia="Times New Roman"/>
          <w:b/>
          <w:bCs/>
          <w:sz w:val="22"/>
          <w:szCs w:val="22"/>
        </w:rPr>
      </w:pPr>
      <w:r>
        <w:rPr>
          <w:rFonts w:eastAsia="Times New Roman"/>
          <w:b/>
          <w:bCs/>
          <w:sz w:val="22"/>
          <w:szCs w:val="22"/>
        </w:rPr>
        <w:lastRenderedPageBreak/>
        <w:t>ОГЛАВЛЕНИЕ</w:t>
      </w:r>
    </w:p>
    <w:p w:rsidR="0069214B" w:rsidRDefault="0069214B">
      <w:pPr>
        <w:shd w:val="clear" w:color="auto" w:fill="FFFFFF"/>
        <w:spacing w:before="274"/>
        <w:ind w:right="101"/>
        <w:jc w:val="center"/>
      </w:pPr>
    </w:p>
    <w:p w:rsidR="00A154D2" w:rsidRPr="006221DD" w:rsidRDefault="005B031C" w:rsidP="00D2742F">
      <w:pPr>
        <w:shd w:val="clear" w:color="auto" w:fill="FFFFFF"/>
        <w:tabs>
          <w:tab w:val="left" w:pos="221"/>
          <w:tab w:val="left" w:leader="dot" w:pos="8899"/>
        </w:tabs>
        <w:rPr>
          <w:b/>
          <w:sz w:val="24"/>
          <w:szCs w:val="24"/>
        </w:rPr>
      </w:pPr>
      <w:r w:rsidRPr="006221DD">
        <w:rPr>
          <w:b/>
          <w:spacing w:val="-49"/>
          <w:sz w:val="24"/>
          <w:szCs w:val="24"/>
        </w:rPr>
        <w:t>1.</w:t>
      </w:r>
      <w:r w:rsidRPr="006221DD">
        <w:rPr>
          <w:b/>
          <w:sz w:val="24"/>
          <w:szCs w:val="24"/>
        </w:rPr>
        <w:tab/>
      </w:r>
      <w:r w:rsidRPr="006221DD">
        <w:rPr>
          <w:rFonts w:eastAsia="Times New Roman"/>
          <w:b/>
          <w:spacing w:val="-15"/>
          <w:sz w:val="24"/>
          <w:szCs w:val="24"/>
        </w:rPr>
        <w:t>ОБЩИЕ ПОЛОЖЕНИЯ</w:t>
      </w:r>
    </w:p>
    <w:p w:rsidR="000A664C" w:rsidRPr="006221DD" w:rsidRDefault="00D2742F" w:rsidP="00D2742F">
      <w:pPr>
        <w:shd w:val="clear" w:color="auto" w:fill="FFFFFF"/>
        <w:tabs>
          <w:tab w:val="left" w:leader="dot" w:pos="8899"/>
        </w:tabs>
        <w:ind w:left="221"/>
        <w:rPr>
          <w:rFonts w:eastAsia="Times New Roman"/>
          <w:b/>
          <w:spacing w:val="-1"/>
          <w:sz w:val="24"/>
          <w:szCs w:val="24"/>
        </w:rPr>
      </w:pPr>
      <w:r w:rsidRPr="006221DD">
        <w:rPr>
          <w:rFonts w:eastAsia="Times New Roman"/>
          <w:b/>
          <w:bCs/>
          <w:sz w:val="24"/>
          <w:szCs w:val="24"/>
        </w:rPr>
        <w:t>1.1. Общие положения.</w:t>
      </w:r>
    </w:p>
    <w:p w:rsidR="00D2742F" w:rsidRPr="006221DD" w:rsidRDefault="00D2742F" w:rsidP="00D2742F">
      <w:pPr>
        <w:shd w:val="clear" w:color="auto" w:fill="FFFFFF"/>
        <w:tabs>
          <w:tab w:val="left" w:leader="dot" w:pos="8899"/>
        </w:tabs>
        <w:ind w:left="221"/>
        <w:rPr>
          <w:rFonts w:eastAsia="Times New Roman"/>
          <w:b/>
          <w:bCs/>
          <w:sz w:val="24"/>
          <w:szCs w:val="24"/>
        </w:rPr>
      </w:pPr>
      <w:r w:rsidRPr="006221DD">
        <w:rPr>
          <w:rFonts w:eastAsia="Times New Roman"/>
          <w:b/>
          <w:bCs/>
          <w:sz w:val="24"/>
          <w:szCs w:val="24"/>
        </w:rPr>
        <w:t>1.2. Цели Политики.</w:t>
      </w:r>
    </w:p>
    <w:p w:rsidR="00D2742F" w:rsidRDefault="00D2742F" w:rsidP="00D2742F">
      <w:pPr>
        <w:shd w:val="clear" w:color="auto" w:fill="FFFFFF"/>
        <w:tabs>
          <w:tab w:val="left" w:leader="dot" w:pos="8899"/>
        </w:tabs>
        <w:ind w:left="221"/>
        <w:rPr>
          <w:rFonts w:eastAsia="Times New Roman"/>
          <w:b/>
          <w:bCs/>
          <w:sz w:val="24"/>
          <w:szCs w:val="24"/>
        </w:rPr>
      </w:pPr>
      <w:r w:rsidRPr="006221DD">
        <w:rPr>
          <w:rFonts w:eastAsia="Times New Roman"/>
          <w:b/>
          <w:bCs/>
          <w:sz w:val="24"/>
          <w:szCs w:val="24"/>
        </w:rPr>
        <w:t>1.3. Задачи Политики.</w:t>
      </w:r>
    </w:p>
    <w:p w:rsidR="00837690" w:rsidRPr="006221DD" w:rsidRDefault="00837690" w:rsidP="00D2742F">
      <w:pPr>
        <w:shd w:val="clear" w:color="auto" w:fill="FFFFFF"/>
        <w:tabs>
          <w:tab w:val="left" w:leader="dot" w:pos="8899"/>
        </w:tabs>
        <w:ind w:left="221"/>
        <w:rPr>
          <w:rFonts w:eastAsia="Times New Roman"/>
          <w:b/>
          <w:bCs/>
          <w:sz w:val="24"/>
          <w:szCs w:val="24"/>
        </w:rPr>
      </w:pPr>
      <w:r>
        <w:rPr>
          <w:rFonts w:eastAsia="Times New Roman"/>
          <w:b/>
          <w:bCs/>
          <w:sz w:val="24"/>
          <w:szCs w:val="24"/>
        </w:rPr>
        <w:t>1.4.</w:t>
      </w:r>
      <w:r w:rsidR="00B43965" w:rsidRPr="00B43965">
        <w:rPr>
          <w:rFonts w:eastAsia="Times New Roman"/>
          <w:b/>
          <w:bCs/>
          <w:sz w:val="24"/>
          <w:szCs w:val="24"/>
        </w:rPr>
        <w:t>Риски, связанные с приобретением размещенных ценных бумаг.</w:t>
      </w:r>
    </w:p>
    <w:p w:rsidR="00851C16" w:rsidRPr="006221DD" w:rsidRDefault="00851C16" w:rsidP="00D2742F">
      <w:pPr>
        <w:shd w:val="clear" w:color="auto" w:fill="FFFFFF"/>
        <w:tabs>
          <w:tab w:val="left" w:leader="dot" w:pos="8899"/>
        </w:tabs>
        <w:ind w:left="221"/>
        <w:rPr>
          <w:rFonts w:eastAsia="Times New Roman"/>
          <w:b/>
          <w:bCs/>
          <w:sz w:val="24"/>
          <w:szCs w:val="24"/>
        </w:rPr>
      </w:pPr>
    </w:p>
    <w:p w:rsidR="00D2742F" w:rsidRPr="006221DD" w:rsidRDefault="00D2742F" w:rsidP="00D2742F">
      <w:pPr>
        <w:shd w:val="clear" w:color="auto" w:fill="FFFFFF"/>
        <w:rPr>
          <w:b/>
          <w:sz w:val="24"/>
          <w:szCs w:val="24"/>
        </w:rPr>
      </w:pPr>
      <w:r w:rsidRPr="006221DD">
        <w:rPr>
          <w:b/>
          <w:bCs/>
          <w:sz w:val="24"/>
          <w:szCs w:val="24"/>
        </w:rPr>
        <w:t xml:space="preserve">2. </w:t>
      </w:r>
      <w:r w:rsidRPr="006221DD">
        <w:rPr>
          <w:rFonts w:eastAsia="Times New Roman"/>
          <w:b/>
          <w:bCs/>
          <w:sz w:val="24"/>
          <w:szCs w:val="24"/>
        </w:rPr>
        <w:t>ТЕРМИНЫ И ОПРЕДЕЛЕНИЯ.</w:t>
      </w:r>
    </w:p>
    <w:p w:rsidR="00851C16" w:rsidRPr="006221DD" w:rsidRDefault="00D2742F" w:rsidP="00C537A6">
      <w:pPr>
        <w:shd w:val="clear" w:color="auto" w:fill="FFFFFF"/>
        <w:tabs>
          <w:tab w:val="left" w:leader="dot" w:pos="8899"/>
        </w:tabs>
        <w:ind w:left="284"/>
        <w:rPr>
          <w:rFonts w:eastAsia="Times New Roman"/>
          <w:b/>
          <w:bCs/>
          <w:sz w:val="24"/>
          <w:szCs w:val="24"/>
        </w:rPr>
      </w:pPr>
      <w:r w:rsidRPr="006221DD">
        <w:rPr>
          <w:rFonts w:eastAsia="Times New Roman"/>
          <w:b/>
          <w:bCs/>
          <w:sz w:val="24"/>
          <w:szCs w:val="24"/>
        </w:rPr>
        <w:t>2.1. Термины и определения.</w:t>
      </w:r>
    </w:p>
    <w:p w:rsidR="00851C16" w:rsidRPr="006221DD" w:rsidRDefault="00851C16" w:rsidP="00581F46">
      <w:pPr>
        <w:shd w:val="clear" w:color="auto" w:fill="FFFFFF"/>
        <w:tabs>
          <w:tab w:val="left" w:leader="dot" w:pos="8899"/>
        </w:tabs>
        <w:ind w:left="284"/>
        <w:rPr>
          <w:rFonts w:eastAsia="Times New Roman"/>
          <w:b/>
          <w:bCs/>
          <w:sz w:val="24"/>
          <w:szCs w:val="24"/>
        </w:rPr>
      </w:pPr>
    </w:p>
    <w:p w:rsidR="00D2742F" w:rsidRPr="006221DD" w:rsidRDefault="00D2742F" w:rsidP="00D2742F">
      <w:pPr>
        <w:shd w:val="clear" w:color="auto" w:fill="FFFFFF"/>
        <w:ind w:right="-41"/>
        <w:rPr>
          <w:b/>
          <w:sz w:val="24"/>
          <w:szCs w:val="24"/>
        </w:rPr>
      </w:pPr>
      <w:r w:rsidRPr="006221DD">
        <w:rPr>
          <w:b/>
          <w:bCs/>
          <w:spacing w:val="-2"/>
          <w:sz w:val="24"/>
          <w:szCs w:val="24"/>
        </w:rPr>
        <w:t xml:space="preserve">3. </w:t>
      </w:r>
      <w:r w:rsidRPr="006221DD">
        <w:rPr>
          <w:rFonts w:eastAsia="Times New Roman"/>
          <w:b/>
          <w:bCs/>
          <w:spacing w:val="-2"/>
          <w:sz w:val="24"/>
          <w:szCs w:val="24"/>
        </w:rPr>
        <w:t>ОРГАНИЗАЦИЯ И ФУНКЦИОНИРОВАНИЕ СИСТЕМЫ У</w:t>
      </w:r>
      <w:r w:rsidRPr="006221DD">
        <w:rPr>
          <w:rFonts w:eastAsia="Times New Roman"/>
          <w:b/>
          <w:bCs/>
          <w:sz w:val="24"/>
          <w:szCs w:val="24"/>
        </w:rPr>
        <w:t>ПРАВЛЕНИЯ РИСКАМИ И ВНУТРЕННЕГО КОНТРОЛЯ.</w:t>
      </w:r>
    </w:p>
    <w:p w:rsidR="00D2742F" w:rsidRPr="006221DD" w:rsidRDefault="00D2742F" w:rsidP="00084EB2">
      <w:pPr>
        <w:shd w:val="clear" w:color="auto" w:fill="FFFFFF"/>
        <w:ind w:left="284" w:right="96"/>
        <w:rPr>
          <w:rFonts w:eastAsia="Times New Roman"/>
          <w:b/>
          <w:bCs/>
          <w:sz w:val="24"/>
          <w:szCs w:val="24"/>
        </w:rPr>
      </w:pPr>
      <w:r w:rsidRPr="006221DD">
        <w:rPr>
          <w:rFonts w:eastAsia="Times New Roman"/>
          <w:b/>
          <w:bCs/>
          <w:sz w:val="24"/>
          <w:szCs w:val="24"/>
        </w:rPr>
        <w:t>3.1. Цели системы управления рисками и внутреннего контроля.</w:t>
      </w:r>
    </w:p>
    <w:p w:rsidR="00D2742F" w:rsidRPr="006221DD" w:rsidRDefault="00D2742F" w:rsidP="00084EB2">
      <w:pPr>
        <w:shd w:val="clear" w:color="auto" w:fill="FFFFFF"/>
        <w:ind w:left="284" w:right="96"/>
        <w:rPr>
          <w:rFonts w:eastAsia="Times New Roman"/>
          <w:b/>
          <w:bCs/>
          <w:sz w:val="24"/>
          <w:szCs w:val="24"/>
        </w:rPr>
      </w:pPr>
      <w:r w:rsidRPr="006221DD">
        <w:rPr>
          <w:rFonts w:eastAsia="Times New Roman"/>
          <w:b/>
          <w:bCs/>
          <w:sz w:val="24"/>
          <w:szCs w:val="24"/>
        </w:rPr>
        <w:t>3.2. Задачи системы управления рисками и внутреннего контроля.</w:t>
      </w:r>
    </w:p>
    <w:p w:rsidR="00D2742F" w:rsidRPr="006221DD" w:rsidRDefault="00D2742F" w:rsidP="00084EB2">
      <w:pPr>
        <w:shd w:val="clear" w:color="auto" w:fill="FFFFFF"/>
        <w:ind w:left="284" w:right="96"/>
        <w:rPr>
          <w:rFonts w:eastAsia="Times New Roman"/>
          <w:b/>
          <w:bCs/>
          <w:sz w:val="24"/>
          <w:szCs w:val="24"/>
        </w:rPr>
      </w:pPr>
      <w:r w:rsidRPr="006221DD">
        <w:rPr>
          <w:rFonts w:eastAsia="Times New Roman"/>
          <w:b/>
          <w:bCs/>
          <w:sz w:val="24"/>
          <w:szCs w:val="24"/>
        </w:rPr>
        <w:t>3.3. Принципы функционирования системы управления рисками и внутреннего контроля.</w:t>
      </w:r>
    </w:p>
    <w:p w:rsidR="00D2742F" w:rsidRPr="006221DD" w:rsidRDefault="00D2742F" w:rsidP="00084EB2">
      <w:pPr>
        <w:shd w:val="clear" w:color="auto" w:fill="FFFFFF"/>
        <w:ind w:left="284" w:right="96"/>
        <w:rPr>
          <w:rFonts w:eastAsia="Times New Roman"/>
          <w:b/>
          <w:bCs/>
          <w:sz w:val="24"/>
          <w:szCs w:val="24"/>
        </w:rPr>
      </w:pPr>
      <w:r w:rsidRPr="006221DD">
        <w:rPr>
          <w:rFonts w:eastAsia="Times New Roman"/>
          <w:b/>
          <w:bCs/>
          <w:sz w:val="24"/>
          <w:szCs w:val="24"/>
        </w:rPr>
        <w:t>3.4. Уровни системы управления рисками и внутреннего контроля.</w:t>
      </w:r>
    </w:p>
    <w:p w:rsidR="00A753A4" w:rsidRPr="006221DD" w:rsidRDefault="00581F46" w:rsidP="00A753A4">
      <w:pPr>
        <w:shd w:val="clear" w:color="auto" w:fill="FFFFFF"/>
        <w:ind w:left="284" w:right="96"/>
        <w:rPr>
          <w:rFonts w:eastAsia="Times New Roman"/>
          <w:b/>
          <w:bCs/>
          <w:sz w:val="24"/>
          <w:szCs w:val="24"/>
        </w:rPr>
      </w:pPr>
      <w:r w:rsidRPr="006221DD">
        <w:rPr>
          <w:rFonts w:eastAsia="Times New Roman"/>
          <w:b/>
          <w:bCs/>
          <w:sz w:val="24"/>
          <w:szCs w:val="24"/>
        </w:rPr>
        <w:t>3.5. Ограничения системы управления рисками и внутреннего контроля.</w:t>
      </w:r>
    </w:p>
    <w:p w:rsidR="00851C16" w:rsidRPr="006221DD" w:rsidRDefault="00851C16" w:rsidP="00A753A4">
      <w:pPr>
        <w:shd w:val="clear" w:color="auto" w:fill="FFFFFF"/>
        <w:ind w:left="284" w:right="96"/>
        <w:rPr>
          <w:rFonts w:eastAsia="Times New Roman"/>
          <w:b/>
          <w:bCs/>
          <w:sz w:val="24"/>
          <w:szCs w:val="24"/>
        </w:rPr>
      </w:pPr>
    </w:p>
    <w:p w:rsidR="00A753A4" w:rsidRPr="006221DD" w:rsidRDefault="00A753A4" w:rsidP="00A753A4">
      <w:pPr>
        <w:shd w:val="clear" w:color="auto" w:fill="FFFFFF"/>
        <w:ind w:right="96"/>
        <w:rPr>
          <w:rFonts w:eastAsia="Times New Roman"/>
          <w:b/>
          <w:bCs/>
          <w:sz w:val="24"/>
          <w:szCs w:val="24"/>
        </w:rPr>
      </w:pPr>
      <w:r w:rsidRPr="006221DD">
        <w:rPr>
          <w:b/>
          <w:bCs/>
          <w:spacing w:val="-2"/>
          <w:sz w:val="24"/>
          <w:szCs w:val="24"/>
        </w:rPr>
        <w:t xml:space="preserve">4. </w:t>
      </w:r>
      <w:r w:rsidRPr="006221DD">
        <w:rPr>
          <w:rFonts w:eastAsia="Times New Roman"/>
          <w:b/>
          <w:bCs/>
          <w:spacing w:val="-2"/>
          <w:sz w:val="24"/>
          <w:szCs w:val="24"/>
        </w:rPr>
        <w:t>КОМПОНЕНТЫ ПРОЦЕССА УПРАВЛЕНИЯ РИСКАМИ И ВНУТРЕННЕГО КОНТРОЛЯ</w:t>
      </w:r>
      <w:r w:rsidRPr="006221DD">
        <w:rPr>
          <w:rFonts w:eastAsia="Times New Roman"/>
          <w:b/>
          <w:bCs/>
          <w:sz w:val="24"/>
          <w:szCs w:val="24"/>
        </w:rPr>
        <w:t>.</w:t>
      </w:r>
    </w:p>
    <w:p w:rsidR="00A753A4" w:rsidRPr="006221DD" w:rsidRDefault="00A753A4" w:rsidP="00A753A4">
      <w:pPr>
        <w:shd w:val="clear" w:color="auto" w:fill="FFFFFF"/>
        <w:ind w:left="284" w:right="96"/>
        <w:rPr>
          <w:rFonts w:eastAsia="Times New Roman"/>
          <w:b/>
          <w:bCs/>
          <w:sz w:val="24"/>
          <w:szCs w:val="24"/>
        </w:rPr>
      </w:pPr>
      <w:r w:rsidRPr="006221DD">
        <w:rPr>
          <w:rFonts w:eastAsia="Times New Roman"/>
          <w:b/>
          <w:bCs/>
          <w:sz w:val="24"/>
          <w:szCs w:val="24"/>
        </w:rPr>
        <w:t>4.1. Состав и структура компонентов процесса управления рисками и внутреннего контроля.</w:t>
      </w:r>
    </w:p>
    <w:p w:rsidR="00851C16" w:rsidRPr="006221DD" w:rsidRDefault="00851C16" w:rsidP="00851C16">
      <w:pPr>
        <w:shd w:val="clear" w:color="auto" w:fill="FFFFFF"/>
        <w:ind w:left="284" w:right="96"/>
        <w:rPr>
          <w:rFonts w:eastAsia="Times New Roman"/>
          <w:b/>
          <w:bCs/>
          <w:sz w:val="24"/>
          <w:szCs w:val="24"/>
        </w:rPr>
      </w:pPr>
      <w:r w:rsidRPr="006221DD">
        <w:rPr>
          <w:rFonts w:eastAsia="Times New Roman"/>
          <w:b/>
          <w:bCs/>
          <w:sz w:val="24"/>
          <w:szCs w:val="24"/>
        </w:rPr>
        <w:t>4.2. Внутренняя (контрольная) среда.</w:t>
      </w:r>
    </w:p>
    <w:p w:rsidR="00851C16" w:rsidRPr="006221DD" w:rsidRDefault="00851C16" w:rsidP="00851C16">
      <w:pPr>
        <w:shd w:val="clear" w:color="auto" w:fill="FFFFFF"/>
        <w:ind w:left="284" w:right="96"/>
        <w:rPr>
          <w:rFonts w:eastAsia="Times New Roman"/>
          <w:b/>
          <w:bCs/>
          <w:sz w:val="24"/>
          <w:szCs w:val="24"/>
        </w:rPr>
      </w:pPr>
      <w:r w:rsidRPr="006221DD">
        <w:rPr>
          <w:rFonts w:eastAsia="Times New Roman"/>
          <w:b/>
          <w:bCs/>
          <w:sz w:val="24"/>
          <w:szCs w:val="24"/>
        </w:rPr>
        <w:t>4.3. Постановка целей.</w:t>
      </w:r>
    </w:p>
    <w:p w:rsidR="00851C16" w:rsidRPr="006221DD" w:rsidRDefault="00851C16" w:rsidP="00851C16">
      <w:pPr>
        <w:shd w:val="clear" w:color="auto" w:fill="FFFFFF"/>
        <w:ind w:left="284" w:right="96"/>
        <w:rPr>
          <w:rFonts w:eastAsia="Times New Roman"/>
          <w:b/>
          <w:bCs/>
          <w:sz w:val="24"/>
          <w:szCs w:val="24"/>
        </w:rPr>
      </w:pPr>
      <w:r w:rsidRPr="006221DD">
        <w:rPr>
          <w:rFonts w:eastAsia="Times New Roman"/>
          <w:b/>
          <w:bCs/>
          <w:sz w:val="24"/>
          <w:szCs w:val="24"/>
        </w:rPr>
        <w:t>4.4. Определение событий.</w:t>
      </w:r>
    </w:p>
    <w:p w:rsidR="00851C16" w:rsidRPr="006221DD" w:rsidRDefault="00851C16" w:rsidP="00851C16">
      <w:pPr>
        <w:shd w:val="clear" w:color="auto" w:fill="FFFFFF"/>
        <w:ind w:left="284" w:right="96"/>
        <w:rPr>
          <w:rFonts w:eastAsia="Times New Roman"/>
          <w:b/>
          <w:bCs/>
          <w:sz w:val="24"/>
          <w:szCs w:val="24"/>
        </w:rPr>
      </w:pPr>
      <w:r w:rsidRPr="006221DD">
        <w:rPr>
          <w:rFonts w:eastAsia="Times New Roman"/>
          <w:b/>
          <w:bCs/>
          <w:sz w:val="24"/>
          <w:szCs w:val="24"/>
        </w:rPr>
        <w:t>4.5. Оценка рисков.</w:t>
      </w:r>
    </w:p>
    <w:p w:rsidR="00851C16" w:rsidRPr="006221DD" w:rsidRDefault="00851C16" w:rsidP="00851C16">
      <w:pPr>
        <w:shd w:val="clear" w:color="auto" w:fill="FFFFFF"/>
        <w:ind w:left="284" w:right="96"/>
        <w:rPr>
          <w:rFonts w:eastAsia="Times New Roman"/>
          <w:b/>
          <w:bCs/>
          <w:sz w:val="24"/>
          <w:szCs w:val="24"/>
        </w:rPr>
      </w:pPr>
      <w:r w:rsidRPr="006221DD">
        <w:rPr>
          <w:rFonts w:eastAsia="Times New Roman"/>
          <w:b/>
          <w:bCs/>
          <w:sz w:val="24"/>
          <w:szCs w:val="24"/>
        </w:rPr>
        <w:t>4.6. Реагирование на риски.</w:t>
      </w:r>
    </w:p>
    <w:p w:rsidR="00851C16" w:rsidRPr="006221DD" w:rsidRDefault="00851C16" w:rsidP="00851C16">
      <w:pPr>
        <w:shd w:val="clear" w:color="auto" w:fill="FFFFFF"/>
        <w:ind w:left="284" w:right="96"/>
        <w:rPr>
          <w:rFonts w:eastAsia="Times New Roman"/>
          <w:b/>
          <w:bCs/>
          <w:sz w:val="24"/>
          <w:szCs w:val="24"/>
        </w:rPr>
      </w:pPr>
      <w:r w:rsidRPr="006221DD">
        <w:rPr>
          <w:rFonts w:eastAsia="Times New Roman"/>
          <w:b/>
          <w:bCs/>
          <w:sz w:val="24"/>
          <w:szCs w:val="24"/>
        </w:rPr>
        <w:t>4.7. Средства контроля.</w:t>
      </w:r>
    </w:p>
    <w:p w:rsidR="00851C16" w:rsidRPr="006221DD" w:rsidRDefault="00851C16" w:rsidP="00851C16">
      <w:pPr>
        <w:shd w:val="clear" w:color="auto" w:fill="FFFFFF"/>
        <w:ind w:left="284" w:right="96"/>
        <w:rPr>
          <w:rFonts w:eastAsia="Times New Roman"/>
          <w:b/>
          <w:bCs/>
          <w:sz w:val="24"/>
          <w:szCs w:val="24"/>
        </w:rPr>
      </w:pPr>
      <w:r w:rsidRPr="006221DD">
        <w:rPr>
          <w:rFonts w:eastAsia="Times New Roman"/>
          <w:b/>
          <w:bCs/>
          <w:sz w:val="24"/>
          <w:szCs w:val="24"/>
        </w:rPr>
        <w:t>4.8. Информация и коммуникации.</w:t>
      </w:r>
    </w:p>
    <w:p w:rsidR="00851C16" w:rsidRPr="006221DD" w:rsidRDefault="00851C16" w:rsidP="00851C16">
      <w:pPr>
        <w:shd w:val="clear" w:color="auto" w:fill="FFFFFF"/>
        <w:ind w:left="284" w:right="96"/>
        <w:rPr>
          <w:rFonts w:eastAsia="Times New Roman"/>
          <w:b/>
          <w:bCs/>
          <w:sz w:val="24"/>
          <w:szCs w:val="24"/>
        </w:rPr>
      </w:pPr>
      <w:r w:rsidRPr="006221DD">
        <w:rPr>
          <w:rFonts w:eastAsia="Times New Roman"/>
          <w:b/>
          <w:bCs/>
          <w:sz w:val="24"/>
          <w:szCs w:val="24"/>
        </w:rPr>
        <w:t>4.9. Мониторинг.</w:t>
      </w:r>
    </w:p>
    <w:p w:rsidR="0069214B" w:rsidRPr="006221DD" w:rsidRDefault="0069214B" w:rsidP="00851C16">
      <w:pPr>
        <w:shd w:val="clear" w:color="auto" w:fill="FFFFFF"/>
        <w:ind w:left="284" w:right="96"/>
        <w:rPr>
          <w:rFonts w:eastAsia="Times New Roman"/>
          <w:b/>
          <w:bCs/>
          <w:sz w:val="24"/>
          <w:szCs w:val="24"/>
        </w:rPr>
      </w:pPr>
    </w:p>
    <w:p w:rsidR="0069214B" w:rsidRPr="006221DD" w:rsidRDefault="0069214B" w:rsidP="0069214B">
      <w:pPr>
        <w:shd w:val="clear" w:color="auto" w:fill="FFFFFF"/>
        <w:ind w:right="96"/>
        <w:rPr>
          <w:rFonts w:eastAsia="Times New Roman"/>
          <w:b/>
          <w:bCs/>
          <w:sz w:val="24"/>
          <w:szCs w:val="24"/>
        </w:rPr>
      </w:pPr>
      <w:r w:rsidRPr="006221DD">
        <w:rPr>
          <w:b/>
          <w:bCs/>
          <w:spacing w:val="-2"/>
          <w:sz w:val="24"/>
          <w:szCs w:val="24"/>
        </w:rPr>
        <w:t xml:space="preserve">5. </w:t>
      </w:r>
      <w:r w:rsidRPr="006221DD">
        <w:rPr>
          <w:rFonts w:eastAsia="Times New Roman"/>
          <w:b/>
          <w:bCs/>
          <w:spacing w:val="-2"/>
          <w:sz w:val="24"/>
          <w:szCs w:val="24"/>
        </w:rPr>
        <w:t>СИСТЕМА ОРГАНОВ УПРАВЛЕНИЯ РИСКАМИ И ВНУТРЕННЕГО КОНТРОЛЯ</w:t>
      </w:r>
      <w:r w:rsidRPr="006221DD">
        <w:rPr>
          <w:rFonts w:eastAsia="Times New Roman"/>
          <w:b/>
          <w:bCs/>
          <w:sz w:val="24"/>
          <w:szCs w:val="24"/>
        </w:rPr>
        <w:t>.</w:t>
      </w:r>
    </w:p>
    <w:p w:rsidR="0069214B" w:rsidRPr="006221DD" w:rsidRDefault="0069214B" w:rsidP="0069214B">
      <w:pPr>
        <w:shd w:val="clear" w:color="auto" w:fill="FFFFFF"/>
        <w:ind w:left="284" w:right="96"/>
        <w:rPr>
          <w:rFonts w:eastAsia="Times New Roman"/>
          <w:b/>
          <w:bCs/>
          <w:sz w:val="24"/>
          <w:szCs w:val="24"/>
        </w:rPr>
      </w:pPr>
      <w:r w:rsidRPr="006221DD">
        <w:rPr>
          <w:rFonts w:eastAsia="Times New Roman"/>
          <w:b/>
          <w:bCs/>
          <w:sz w:val="24"/>
          <w:szCs w:val="24"/>
        </w:rPr>
        <w:t>5.1. Уровни системы управления рисками и внутреннего контроля.</w:t>
      </w:r>
    </w:p>
    <w:p w:rsidR="0069214B" w:rsidRPr="006221DD" w:rsidRDefault="0069214B" w:rsidP="0069214B">
      <w:pPr>
        <w:shd w:val="clear" w:color="auto" w:fill="FFFFFF"/>
        <w:ind w:left="284" w:right="96"/>
        <w:rPr>
          <w:rFonts w:eastAsia="Times New Roman"/>
          <w:b/>
          <w:bCs/>
          <w:sz w:val="24"/>
          <w:szCs w:val="24"/>
        </w:rPr>
      </w:pPr>
      <w:r w:rsidRPr="006221DD">
        <w:rPr>
          <w:rFonts w:eastAsia="Times New Roman"/>
          <w:b/>
          <w:bCs/>
          <w:sz w:val="24"/>
          <w:szCs w:val="24"/>
        </w:rPr>
        <w:t xml:space="preserve">5.2. </w:t>
      </w:r>
      <w:r w:rsidR="00460EA7">
        <w:rPr>
          <w:rFonts w:eastAsia="Times New Roman"/>
          <w:b/>
          <w:bCs/>
          <w:sz w:val="24"/>
          <w:szCs w:val="24"/>
        </w:rPr>
        <w:t>Наблюдательный совет</w:t>
      </w:r>
      <w:r w:rsidRPr="006221DD">
        <w:rPr>
          <w:rFonts w:eastAsia="Times New Roman"/>
          <w:b/>
          <w:bCs/>
          <w:sz w:val="24"/>
          <w:szCs w:val="24"/>
        </w:rPr>
        <w:t xml:space="preserve"> Общества.</w:t>
      </w:r>
    </w:p>
    <w:p w:rsidR="0069214B" w:rsidRPr="006221DD" w:rsidRDefault="0069214B" w:rsidP="0069214B">
      <w:pPr>
        <w:shd w:val="clear" w:color="auto" w:fill="FFFFFF"/>
        <w:ind w:left="284" w:right="96"/>
        <w:rPr>
          <w:rFonts w:eastAsia="Times New Roman"/>
          <w:b/>
          <w:bCs/>
          <w:sz w:val="24"/>
          <w:szCs w:val="24"/>
        </w:rPr>
      </w:pPr>
      <w:r w:rsidRPr="006221DD">
        <w:rPr>
          <w:rFonts w:eastAsia="Times New Roman"/>
          <w:b/>
          <w:bCs/>
          <w:sz w:val="24"/>
          <w:szCs w:val="24"/>
        </w:rPr>
        <w:t>5.3. Ревизионная комиссия Общества.</w:t>
      </w:r>
    </w:p>
    <w:p w:rsidR="0069214B" w:rsidRPr="006221DD" w:rsidRDefault="0069214B" w:rsidP="0069214B">
      <w:pPr>
        <w:shd w:val="clear" w:color="auto" w:fill="FFFFFF"/>
        <w:ind w:left="284" w:right="96"/>
        <w:rPr>
          <w:rFonts w:eastAsia="Times New Roman"/>
          <w:b/>
          <w:bCs/>
          <w:sz w:val="24"/>
          <w:szCs w:val="24"/>
        </w:rPr>
      </w:pPr>
      <w:r w:rsidRPr="006221DD">
        <w:rPr>
          <w:rFonts w:eastAsia="Times New Roman"/>
          <w:b/>
          <w:bCs/>
          <w:sz w:val="24"/>
          <w:szCs w:val="24"/>
        </w:rPr>
        <w:t>5.4. Исполнительные органы Общества.</w:t>
      </w:r>
    </w:p>
    <w:p w:rsidR="0069214B" w:rsidRPr="006221DD" w:rsidRDefault="0069214B" w:rsidP="0069214B">
      <w:pPr>
        <w:shd w:val="clear" w:color="auto" w:fill="FFFFFF"/>
        <w:ind w:left="284" w:right="96"/>
        <w:rPr>
          <w:rFonts w:eastAsia="Times New Roman"/>
          <w:b/>
          <w:bCs/>
          <w:sz w:val="24"/>
          <w:szCs w:val="24"/>
        </w:rPr>
      </w:pPr>
      <w:r w:rsidRPr="006221DD">
        <w:rPr>
          <w:rFonts w:eastAsia="Times New Roman"/>
          <w:b/>
          <w:bCs/>
          <w:sz w:val="24"/>
          <w:szCs w:val="24"/>
        </w:rPr>
        <w:t>5.5. Отдел внутреннего аудита Общества.</w:t>
      </w:r>
    </w:p>
    <w:p w:rsidR="0069214B" w:rsidRPr="006221DD" w:rsidRDefault="0069214B" w:rsidP="0069214B">
      <w:pPr>
        <w:shd w:val="clear" w:color="auto" w:fill="FFFFFF"/>
        <w:ind w:left="284" w:right="96"/>
        <w:rPr>
          <w:rFonts w:eastAsia="Times New Roman"/>
          <w:b/>
          <w:bCs/>
          <w:sz w:val="24"/>
          <w:szCs w:val="24"/>
        </w:rPr>
      </w:pPr>
      <w:r w:rsidRPr="006221DD">
        <w:rPr>
          <w:rFonts w:eastAsia="Times New Roman"/>
          <w:b/>
          <w:bCs/>
          <w:sz w:val="24"/>
          <w:szCs w:val="24"/>
        </w:rPr>
        <w:t>5.6. Руководители подразделений и сотрудники Общества.</w:t>
      </w:r>
    </w:p>
    <w:p w:rsidR="00851C16" w:rsidRPr="006221DD" w:rsidRDefault="00851C16" w:rsidP="00851C16">
      <w:pPr>
        <w:shd w:val="clear" w:color="auto" w:fill="FFFFFF"/>
        <w:ind w:left="284" w:right="96"/>
        <w:rPr>
          <w:rFonts w:eastAsia="Times New Roman"/>
          <w:b/>
          <w:bCs/>
          <w:sz w:val="24"/>
          <w:szCs w:val="24"/>
        </w:rPr>
      </w:pPr>
    </w:p>
    <w:p w:rsidR="00851C16" w:rsidRDefault="00851C16" w:rsidP="00851C16">
      <w:pPr>
        <w:shd w:val="clear" w:color="auto" w:fill="FFFFFF"/>
        <w:ind w:left="284" w:right="96"/>
        <w:rPr>
          <w:rFonts w:eastAsia="Times New Roman"/>
          <w:bCs/>
          <w:sz w:val="24"/>
          <w:szCs w:val="24"/>
        </w:rPr>
      </w:pPr>
    </w:p>
    <w:p w:rsidR="00851C16" w:rsidRPr="00851C16" w:rsidRDefault="00851C16" w:rsidP="00851C16">
      <w:pPr>
        <w:shd w:val="clear" w:color="auto" w:fill="FFFFFF"/>
        <w:ind w:left="284" w:right="96"/>
        <w:rPr>
          <w:rFonts w:eastAsia="Times New Roman"/>
          <w:bCs/>
          <w:sz w:val="24"/>
          <w:szCs w:val="24"/>
        </w:rPr>
      </w:pPr>
    </w:p>
    <w:p w:rsidR="00851C16" w:rsidRDefault="00851C16" w:rsidP="00A753A4">
      <w:pPr>
        <w:shd w:val="clear" w:color="auto" w:fill="FFFFFF"/>
        <w:ind w:left="284" w:right="96"/>
        <w:rPr>
          <w:sz w:val="24"/>
          <w:szCs w:val="24"/>
        </w:rPr>
      </w:pPr>
    </w:p>
    <w:p w:rsidR="00851C16" w:rsidRPr="00A753A4" w:rsidRDefault="00851C16" w:rsidP="00A753A4">
      <w:pPr>
        <w:shd w:val="clear" w:color="auto" w:fill="FFFFFF"/>
        <w:ind w:left="284" w:right="96"/>
        <w:rPr>
          <w:sz w:val="24"/>
          <w:szCs w:val="24"/>
        </w:rPr>
        <w:sectPr w:rsidR="00851C16" w:rsidRPr="00A753A4">
          <w:pgSz w:w="11909" w:h="16834"/>
          <w:pgMar w:top="505" w:right="1032" w:bottom="360" w:left="1704" w:header="720" w:footer="720" w:gutter="0"/>
          <w:cols w:space="60"/>
          <w:noEndnote/>
        </w:sectPr>
      </w:pPr>
    </w:p>
    <w:p w:rsidR="00A154D2" w:rsidRPr="00643070" w:rsidRDefault="005B031C" w:rsidP="00643070">
      <w:pPr>
        <w:pageBreakBefore/>
        <w:shd w:val="clear" w:color="auto" w:fill="FFFFFF"/>
        <w:spacing w:line="276" w:lineRule="auto"/>
        <w:ind w:firstLine="567"/>
        <w:jc w:val="center"/>
        <w:rPr>
          <w:sz w:val="24"/>
          <w:szCs w:val="24"/>
        </w:rPr>
      </w:pPr>
      <w:r w:rsidRPr="00643070">
        <w:rPr>
          <w:b/>
          <w:bCs/>
          <w:sz w:val="24"/>
          <w:szCs w:val="24"/>
        </w:rPr>
        <w:t xml:space="preserve">1. </w:t>
      </w:r>
      <w:r w:rsidRPr="00643070">
        <w:rPr>
          <w:rFonts w:eastAsia="Times New Roman"/>
          <w:b/>
          <w:bCs/>
          <w:sz w:val="24"/>
          <w:szCs w:val="24"/>
        </w:rPr>
        <w:t>ОБЩИЕ ПОЛОЖЕНИЯ.</w:t>
      </w:r>
    </w:p>
    <w:p w:rsidR="00643070" w:rsidRDefault="00643070" w:rsidP="00643070">
      <w:pPr>
        <w:shd w:val="clear" w:color="auto" w:fill="FFFFFF"/>
        <w:spacing w:line="276" w:lineRule="auto"/>
        <w:ind w:firstLine="567"/>
        <w:jc w:val="center"/>
        <w:rPr>
          <w:rFonts w:eastAsia="Times New Roman"/>
          <w:b/>
          <w:bCs/>
          <w:sz w:val="24"/>
          <w:szCs w:val="24"/>
        </w:rPr>
      </w:pPr>
    </w:p>
    <w:p w:rsidR="00A154D2" w:rsidRPr="00643070" w:rsidRDefault="007F5580" w:rsidP="00643070">
      <w:pPr>
        <w:shd w:val="clear" w:color="auto" w:fill="FFFFFF"/>
        <w:spacing w:line="276" w:lineRule="auto"/>
        <w:ind w:firstLine="567"/>
        <w:jc w:val="both"/>
        <w:rPr>
          <w:sz w:val="24"/>
          <w:szCs w:val="24"/>
        </w:rPr>
      </w:pPr>
      <w:r w:rsidRPr="00643070">
        <w:rPr>
          <w:rFonts w:eastAsia="Times New Roman"/>
          <w:b/>
          <w:bCs/>
          <w:sz w:val="24"/>
          <w:szCs w:val="24"/>
        </w:rPr>
        <w:t>1.1.</w:t>
      </w:r>
      <w:r w:rsidR="000168AB" w:rsidRPr="00643070">
        <w:rPr>
          <w:rFonts w:eastAsia="Times New Roman"/>
          <w:b/>
          <w:bCs/>
          <w:sz w:val="24"/>
          <w:szCs w:val="24"/>
        </w:rPr>
        <w:t xml:space="preserve"> Общие положения</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Политика управления рисками </w:t>
      </w:r>
      <w:r w:rsidR="00E938E1" w:rsidRPr="00643070">
        <w:rPr>
          <w:rFonts w:eastAsia="Times New Roman"/>
          <w:sz w:val="24"/>
          <w:szCs w:val="24"/>
        </w:rPr>
        <w:t xml:space="preserve">и внутреннего контроля </w:t>
      </w:r>
      <w:r w:rsidRPr="00643070">
        <w:rPr>
          <w:rFonts w:eastAsia="Times New Roman"/>
          <w:sz w:val="24"/>
          <w:szCs w:val="24"/>
        </w:rPr>
        <w:t xml:space="preserve">Публичного акционерного общества </w:t>
      </w:r>
      <w:r w:rsidR="00735E83" w:rsidRPr="00643070">
        <w:rPr>
          <w:rFonts w:eastAsia="Times New Roman"/>
          <w:sz w:val="24"/>
          <w:szCs w:val="24"/>
        </w:rPr>
        <w:t>"Колхоз Уваровский"</w:t>
      </w:r>
      <w:r w:rsidRPr="00643070">
        <w:rPr>
          <w:rFonts w:eastAsia="Times New Roman"/>
          <w:sz w:val="24"/>
          <w:szCs w:val="24"/>
        </w:rPr>
        <w:t xml:space="preserve"> (далее – </w:t>
      </w:r>
      <w:r w:rsidR="00735E83" w:rsidRPr="00643070">
        <w:rPr>
          <w:rFonts w:eastAsia="Times New Roman"/>
          <w:sz w:val="24"/>
          <w:szCs w:val="24"/>
        </w:rPr>
        <w:t>"</w:t>
      </w:r>
      <w:r w:rsidRPr="00643070">
        <w:rPr>
          <w:rFonts w:eastAsia="Times New Roman"/>
          <w:sz w:val="24"/>
          <w:szCs w:val="24"/>
        </w:rPr>
        <w:t>Политика</w:t>
      </w:r>
      <w:r w:rsidR="00735E83" w:rsidRPr="00643070">
        <w:rPr>
          <w:rFonts w:eastAsia="Times New Roman"/>
          <w:sz w:val="24"/>
          <w:szCs w:val="24"/>
        </w:rPr>
        <w:t>"</w:t>
      </w:r>
      <w:r w:rsidRPr="00643070">
        <w:rPr>
          <w:rFonts w:eastAsia="Times New Roman"/>
          <w:sz w:val="24"/>
          <w:szCs w:val="24"/>
        </w:rPr>
        <w:t xml:space="preserve">) устанавливает цели, задачи, принципы функционирования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Публичном акционерном обществе </w:t>
      </w:r>
      <w:r w:rsidR="00735E83" w:rsidRPr="00643070">
        <w:rPr>
          <w:rFonts w:eastAsia="Times New Roman"/>
          <w:sz w:val="24"/>
          <w:szCs w:val="24"/>
        </w:rPr>
        <w:t>"Колхоз Уваровский"</w:t>
      </w:r>
      <w:r w:rsidRPr="00643070">
        <w:rPr>
          <w:rFonts w:eastAsia="Times New Roman"/>
          <w:sz w:val="24"/>
          <w:szCs w:val="24"/>
        </w:rPr>
        <w:t xml:space="preserve">, а также определяет уровни и состав системы органов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Политика разработана в соответствии с законодательством Российской Федерации, </w:t>
      </w:r>
      <w:r w:rsidR="00B340B0" w:rsidRPr="00643070">
        <w:rPr>
          <w:rFonts w:eastAsia="Times New Roman"/>
          <w:sz w:val="24"/>
          <w:szCs w:val="24"/>
        </w:rPr>
        <w:t xml:space="preserve">в частности </w:t>
      </w:r>
      <w:r w:rsidR="00400A48" w:rsidRPr="00643070">
        <w:rPr>
          <w:rFonts w:eastAsia="Times New Roman"/>
          <w:sz w:val="24"/>
          <w:szCs w:val="24"/>
        </w:rPr>
        <w:t xml:space="preserve">Федеральным законом "Об акционерных обществах" от </w:t>
      </w:r>
      <w:r w:rsidR="00C537A6" w:rsidRPr="00643070">
        <w:rPr>
          <w:rFonts w:eastAsia="Times New Roman"/>
          <w:sz w:val="24"/>
          <w:szCs w:val="24"/>
        </w:rPr>
        <w:t xml:space="preserve">26.12.1995 </w:t>
      </w:r>
      <w:r w:rsidR="00B43965">
        <w:rPr>
          <w:rFonts w:eastAsia="Times New Roman"/>
          <w:sz w:val="24"/>
          <w:szCs w:val="24"/>
        </w:rPr>
        <w:t xml:space="preserve">г. </w:t>
      </w:r>
      <w:r w:rsidR="00C537A6" w:rsidRPr="00643070">
        <w:rPr>
          <w:rFonts w:eastAsia="Times New Roman"/>
          <w:sz w:val="24"/>
          <w:szCs w:val="24"/>
        </w:rPr>
        <w:t>№ 208-ФЗ</w:t>
      </w:r>
      <w:r w:rsidR="00400A48" w:rsidRPr="00643070">
        <w:rPr>
          <w:rFonts w:eastAsia="Times New Roman"/>
          <w:sz w:val="24"/>
          <w:szCs w:val="24"/>
        </w:rPr>
        <w:t xml:space="preserve">, </w:t>
      </w:r>
      <w:r w:rsidRPr="00643070">
        <w:rPr>
          <w:rFonts w:eastAsia="Times New Roman"/>
          <w:sz w:val="24"/>
          <w:szCs w:val="24"/>
        </w:rPr>
        <w:t>Кодексом корпоративного управления, рекомендованным письмом Банка России от 10.04.2014</w:t>
      </w:r>
      <w:r w:rsidR="00B43965">
        <w:rPr>
          <w:rFonts w:eastAsia="Times New Roman"/>
          <w:sz w:val="24"/>
          <w:szCs w:val="24"/>
        </w:rPr>
        <w:t xml:space="preserve"> г.</w:t>
      </w:r>
      <w:r w:rsidRPr="00643070">
        <w:rPr>
          <w:rFonts w:eastAsia="Times New Roman"/>
          <w:sz w:val="24"/>
          <w:szCs w:val="24"/>
        </w:rPr>
        <w:t xml:space="preserve"> № 06-52/2463, уставом </w:t>
      </w:r>
      <w:r w:rsidR="00F0537A" w:rsidRPr="00643070">
        <w:rPr>
          <w:rFonts w:eastAsia="Times New Roman"/>
          <w:sz w:val="24"/>
          <w:szCs w:val="24"/>
        </w:rPr>
        <w:t>Общества</w:t>
      </w:r>
      <w:r w:rsidRPr="00643070">
        <w:rPr>
          <w:rFonts w:eastAsia="Times New Roman"/>
          <w:sz w:val="24"/>
          <w:szCs w:val="24"/>
        </w:rPr>
        <w:t xml:space="preserve">, а также внутренними документами </w:t>
      </w:r>
      <w:r w:rsidR="00F0537A" w:rsidRPr="00643070">
        <w:rPr>
          <w:rFonts w:eastAsia="Times New Roman"/>
          <w:sz w:val="24"/>
          <w:szCs w:val="24"/>
        </w:rPr>
        <w:t>Общества</w:t>
      </w:r>
      <w:r w:rsidRPr="00643070">
        <w:rPr>
          <w:rFonts w:eastAsia="Times New Roman"/>
          <w:sz w:val="24"/>
          <w:szCs w:val="24"/>
        </w:rPr>
        <w:t>.</w:t>
      </w:r>
    </w:p>
    <w:p w:rsidR="000168AB" w:rsidRPr="00643070" w:rsidRDefault="000168AB" w:rsidP="00643070">
      <w:pPr>
        <w:shd w:val="clear" w:color="auto" w:fill="FFFFFF"/>
        <w:spacing w:line="276" w:lineRule="auto"/>
        <w:ind w:firstLine="567"/>
        <w:jc w:val="both"/>
        <w:rPr>
          <w:sz w:val="24"/>
          <w:szCs w:val="24"/>
        </w:rPr>
      </w:pPr>
      <w:r w:rsidRPr="00643070">
        <w:rPr>
          <w:rFonts w:eastAsia="Times New Roman"/>
          <w:sz w:val="24"/>
          <w:szCs w:val="24"/>
        </w:rPr>
        <w:t xml:space="preserve">Политика утверждается решением </w:t>
      </w:r>
      <w:r w:rsidR="00C537A6" w:rsidRPr="00643070">
        <w:rPr>
          <w:rFonts w:eastAsia="Times New Roman"/>
          <w:sz w:val="24"/>
          <w:szCs w:val="24"/>
        </w:rPr>
        <w:t>Наблюдательным советом</w:t>
      </w:r>
      <w:r w:rsidRPr="00643070">
        <w:rPr>
          <w:rFonts w:eastAsia="Times New Roman"/>
          <w:sz w:val="24"/>
          <w:szCs w:val="24"/>
        </w:rPr>
        <w:t>Общества.</w:t>
      </w:r>
    </w:p>
    <w:p w:rsidR="000168AB" w:rsidRPr="00643070" w:rsidRDefault="000168AB"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Контроль за исполнением требований </w:t>
      </w:r>
      <w:r w:rsidR="00F0537A" w:rsidRPr="00643070">
        <w:rPr>
          <w:rFonts w:eastAsia="Times New Roman"/>
          <w:sz w:val="24"/>
          <w:szCs w:val="24"/>
        </w:rPr>
        <w:t xml:space="preserve">настоящей </w:t>
      </w:r>
      <w:r w:rsidRPr="00643070">
        <w:rPr>
          <w:rFonts w:eastAsia="Times New Roman"/>
          <w:sz w:val="24"/>
          <w:szCs w:val="24"/>
        </w:rPr>
        <w:t xml:space="preserve">Политики возлагается на </w:t>
      </w:r>
      <w:r w:rsidR="00C537A6" w:rsidRPr="00643070">
        <w:rPr>
          <w:rFonts w:eastAsia="Times New Roman"/>
          <w:sz w:val="24"/>
          <w:szCs w:val="24"/>
        </w:rPr>
        <w:t>Наблюдательный совет</w:t>
      </w:r>
      <w:r w:rsidRPr="00643070">
        <w:rPr>
          <w:rFonts w:eastAsia="Times New Roman"/>
          <w:sz w:val="24"/>
          <w:szCs w:val="24"/>
        </w:rPr>
        <w:t xml:space="preserve"> Общества.</w:t>
      </w:r>
    </w:p>
    <w:p w:rsidR="00863813" w:rsidRDefault="00863813"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Общество раскрывает Политику на сайте Общества (</w:t>
      </w:r>
      <w:r w:rsidR="00735E83" w:rsidRPr="00643070">
        <w:rPr>
          <w:rFonts w:eastAsia="Times New Roman"/>
          <w:sz w:val="24"/>
          <w:szCs w:val="24"/>
        </w:rPr>
        <w:t>http://kolhoz-uvarovskiy.ru/</w:t>
      </w:r>
      <w:r w:rsidR="00C537A6" w:rsidRPr="00643070">
        <w:rPr>
          <w:rFonts w:eastAsia="Times New Roman"/>
          <w:sz w:val="24"/>
          <w:szCs w:val="24"/>
        </w:rPr>
        <w:t xml:space="preserve">) </w:t>
      </w:r>
      <w:r w:rsidRPr="00643070">
        <w:rPr>
          <w:rFonts w:eastAsia="Times New Roman"/>
          <w:sz w:val="24"/>
          <w:szCs w:val="24"/>
        </w:rPr>
        <w:t>для заинтересованных лиц.</w:t>
      </w:r>
    </w:p>
    <w:p w:rsidR="00643070" w:rsidRPr="00643070" w:rsidRDefault="00643070" w:rsidP="00643070">
      <w:pPr>
        <w:shd w:val="clear" w:color="auto" w:fill="FFFFFF"/>
        <w:spacing w:line="276" w:lineRule="auto"/>
        <w:ind w:firstLine="567"/>
        <w:jc w:val="both"/>
        <w:rPr>
          <w:sz w:val="24"/>
          <w:szCs w:val="24"/>
        </w:rPr>
      </w:pPr>
    </w:p>
    <w:p w:rsidR="00A154D2" w:rsidRPr="00643070" w:rsidRDefault="007F5580" w:rsidP="00643070">
      <w:pPr>
        <w:shd w:val="clear" w:color="auto" w:fill="FFFFFF"/>
        <w:spacing w:line="276" w:lineRule="auto"/>
        <w:ind w:firstLine="567"/>
        <w:jc w:val="both"/>
        <w:rPr>
          <w:sz w:val="24"/>
          <w:szCs w:val="24"/>
        </w:rPr>
      </w:pPr>
      <w:r w:rsidRPr="00643070">
        <w:rPr>
          <w:rFonts w:eastAsia="Times New Roman"/>
          <w:b/>
          <w:bCs/>
          <w:sz w:val="24"/>
          <w:szCs w:val="24"/>
        </w:rPr>
        <w:t>1.2</w:t>
      </w:r>
      <w:r w:rsidR="005B031C" w:rsidRPr="00643070">
        <w:rPr>
          <w:rFonts w:eastAsia="Times New Roman"/>
          <w:b/>
          <w:bCs/>
          <w:sz w:val="24"/>
          <w:szCs w:val="24"/>
        </w:rPr>
        <w:t>. Цел</w:t>
      </w:r>
      <w:r w:rsidR="003D7938" w:rsidRPr="00643070">
        <w:rPr>
          <w:rFonts w:eastAsia="Times New Roman"/>
          <w:b/>
          <w:bCs/>
          <w:sz w:val="24"/>
          <w:szCs w:val="24"/>
        </w:rPr>
        <w:t>и</w:t>
      </w:r>
      <w:r w:rsidR="005B031C" w:rsidRPr="00643070">
        <w:rPr>
          <w:rFonts w:eastAsia="Times New Roman"/>
          <w:b/>
          <w:bCs/>
          <w:sz w:val="24"/>
          <w:szCs w:val="24"/>
        </w:rPr>
        <w:t xml:space="preserve"> Политики.</w:t>
      </w:r>
    </w:p>
    <w:p w:rsidR="00A154D2" w:rsidRDefault="005B031C"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Целью разработки Политики выступает установление правил организации деятельности в области формирования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и на этой основе обеспечение функционирования эффективной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адекватной ценностям и направлениям деятельности </w:t>
      </w:r>
      <w:r w:rsidR="003D7938" w:rsidRPr="00643070">
        <w:rPr>
          <w:rFonts w:eastAsia="Times New Roman"/>
          <w:sz w:val="24"/>
          <w:szCs w:val="24"/>
        </w:rPr>
        <w:t>Общества</w:t>
      </w:r>
      <w:r w:rsidRPr="00643070">
        <w:rPr>
          <w:rFonts w:eastAsia="Times New Roman"/>
          <w:sz w:val="24"/>
          <w:szCs w:val="24"/>
        </w:rPr>
        <w:t>.</w:t>
      </w:r>
    </w:p>
    <w:p w:rsidR="00643070" w:rsidRPr="00643070" w:rsidRDefault="00643070" w:rsidP="00643070">
      <w:pPr>
        <w:shd w:val="clear" w:color="auto" w:fill="FFFFFF"/>
        <w:spacing w:line="276" w:lineRule="auto"/>
        <w:ind w:firstLine="567"/>
        <w:jc w:val="both"/>
        <w:rPr>
          <w:rFonts w:eastAsia="Times New Roman"/>
          <w:sz w:val="24"/>
          <w:szCs w:val="24"/>
        </w:rPr>
      </w:pPr>
    </w:p>
    <w:p w:rsidR="00863813" w:rsidRPr="00643070" w:rsidRDefault="00863813" w:rsidP="00643070">
      <w:pPr>
        <w:shd w:val="clear" w:color="auto" w:fill="FFFFFF"/>
        <w:spacing w:line="276" w:lineRule="auto"/>
        <w:ind w:firstLine="567"/>
        <w:jc w:val="both"/>
        <w:rPr>
          <w:sz w:val="24"/>
          <w:szCs w:val="24"/>
        </w:rPr>
      </w:pPr>
      <w:r w:rsidRPr="00643070">
        <w:rPr>
          <w:rFonts w:eastAsia="Times New Roman"/>
          <w:b/>
          <w:bCs/>
          <w:sz w:val="24"/>
          <w:szCs w:val="24"/>
        </w:rPr>
        <w:t>1.3. Задачи Политики.</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Задачами Политики являются:</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установление целей, задач, принципов и компонентов процесса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определение уровней системы органов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и распределение обязанностей и полномочий между ними;</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определение порядка взаимодействия органов управления, подразделений и ответственных сотрудников, выполняющих функции в рамках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F0537A" w:rsidRDefault="00F0537A" w:rsidP="00643070">
      <w:pPr>
        <w:shd w:val="clear" w:color="auto" w:fill="FFFFFF"/>
        <w:tabs>
          <w:tab w:val="left" w:pos="706"/>
        </w:tabs>
        <w:spacing w:line="276" w:lineRule="auto"/>
        <w:ind w:firstLine="567"/>
        <w:jc w:val="both"/>
        <w:rPr>
          <w:sz w:val="24"/>
          <w:szCs w:val="24"/>
        </w:rPr>
      </w:pPr>
    </w:p>
    <w:p w:rsidR="00837690" w:rsidRPr="00837690" w:rsidRDefault="00837690" w:rsidP="00837690">
      <w:pPr>
        <w:widowControl/>
        <w:autoSpaceDE/>
        <w:autoSpaceDN/>
        <w:adjustRightInd/>
        <w:spacing w:line="259" w:lineRule="auto"/>
        <w:ind w:firstLine="567"/>
        <w:jc w:val="both"/>
        <w:rPr>
          <w:rFonts w:eastAsia="Calibri"/>
          <w:b/>
          <w:sz w:val="24"/>
          <w:szCs w:val="24"/>
          <w:lang w:eastAsia="en-US"/>
        </w:rPr>
      </w:pPr>
      <w:r w:rsidRPr="00837690">
        <w:rPr>
          <w:rFonts w:eastAsia="Calibri"/>
          <w:b/>
          <w:sz w:val="24"/>
          <w:szCs w:val="24"/>
          <w:lang w:eastAsia="en-US"/>
        </w:rPr>
        <w:t>1.4. Риски, связанные с приобретением размещенных ценных бумаг</w:t>
      </w:r>
      <w:r>
        <w:rPr>
          <w:rFonts w:eastAsia="Calibri"/>
          <w:b/>
          <w:sz w:val="24"/>
          <w:szCs w:val="24"/>
          <w:lang w:eastAsia="en-US"/>
        </w:rPr>
        <w:t>.</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Руководство Общества постоянно отслеживает ниже названные риски и незамедлительно принимает меры по уменьшению их последствий, пользуясь имеющимися рычагами, внешними и внутренними ресурсами.</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 качестве мер, способствующих снижению рисков в случае появления негативных факторов являются:</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разработка мероприятий предупреждающего и последующего воздействия при угрозе наступления того или иного риска;</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резервирование денежных средств или, в случае необходимости, в минимальные сроки получения кредитных ресурсов для устранения возможности возникновения или минимизации потерь от наступления того или иного риска.</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Специальных факторов риска, действующих только в отношении эмитента, не существует. Из факторов риска, действующих в отношении отрасли и российской экономики в целом, можно выделить следующие:</w:t>
      </w:r>
    </w:p>
    <w:p w:rsidR="00837690" w:rsidRPr="00837690" w:rsidRDefault="00837690" w:rsidP="00837690">
      <w:pPr>
        <w:keepNext/>
        <w:keepLines/>
        <w:widowControl/>
        <w:autoSpaceDE/>
        <w:autoSpaceDN/>
        <w:adjustRightInd/>
        <w:spacing w:line="276" w:lineRule="auto"/>
        <w:ind w:firstLine="567"/>
        <w:outlineLvl w:val="2"/>
        <w:rPr>
          <w:rFonts w:eastAsia="Times New Roman"/>
          <w:color w:val="000000"/>
          <w:sz w:val="24"/>
          <w:szCs w:val="24"/>
          <w:u w:val="single"/>
          <w:lang w:eastAsia="en-US"/>
        </w:rPr>
      </w:pPr>
    </w:p>
    <w:p w:rsidR="00837690" w:rsidRPr="00837690" w:rsidRDefault="00837690" w:rsidP="00837690">
      <w:pPr>
        <w:keepNext/>
        <w:keepLines/>
        <w:widowControl/>
        <w:autoSpaceDE/>
        <w:autoSpaceDN/>
        <w:adjustRightInd/>
        <w:spacing w:line="276" w:lineRule="auto"/>
        <w:ind w:firstLine="567"/>
        <w:outlineLvl w:val="2"/>
        <w:rPr>
          <w:rFonts w:eastAsia="Times New Roman"/>
          <w:i/>
          <w:color w:val="1F4D78"/>
          <w:sz w:val="24"/>
          <w:szCs w:val="24"/>
          <w:lang w:eastAsia="en-US"/>
        </w:rPr>
      </w:pPr>
      <w:bookmarkStart w:id="0" w:name="_Toc515629240"/>
      <w:r w:rsidRPr="00837690">
        <w:rPr>
          <w:rFonts w:eastAsia="Times New Roman"/>
          <w:i/>
          <w:color w:val="000000"/>
          <w:sz w:val="24"/>
          <w:szCs w:val="24"/>
          <w:lang w:eastAsia="en-US"/>
        </w:rPr>
        <w:t>1.4.1. Отраслевые риски.</w:t>
      </w:r>
      <w:bookmarkEnd w:id="0"/>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Эмитенту необходимо учитывать вероятность возникновения того или иного риска на всех стадиях производства - от закупки сырья до реализации готовой продукции. В период становления рыночных отношений очень сложно предусмотреть все риски.</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Предполагаемые действия в случае наступления того или иного риска: комплексная программа сокращения издержек; капитализация основных средств.</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Существенный рост цен на сырье и услуги, используемые эмитентом в рамках своей деятельности, может привести к росту условно-постоянных издержек. Данный риск может негативно сказаться на деятельности эмитента, так как их наступление повлечет снижение прибыльности.</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Зависимость эмитента от внешних рынков является незначительной, т.к. 100% от общего объема продукции реализуется на территории Российской Федерации. Риски, связанные с внешним рынком, не существуют, так как эмитент не осуществляет деятельность по экспорту.</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Влияние возможного ухудшения ситуации в отрасли эмитента на его деятельность и исполнение им обязательств по ценным бумагам.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Основной деятельностью Эмитента является производство сельскохозяйственной продукции (зерна, молока и мяса крупного рогатого скота в живом весе).</w:t>
      </w:r>
    </w:p>
    <w:p w:rsidR="00837690" w:rsidRPr="00B43965" w:rsidRDefault="00837690" w:rsidP="00837690">
      <w:pPr>
        <w:widowControl/>
        <w:autoSpaceDE/>
        <w:autoSpaceDN/>
        <w:adjustRightInd/>
        <w:spacing w:line="276" w:lineRule="auto"/>
        <w:ind w:firstLine="567"/>
        <w:jc w:val="both"/>
        <w:rPr>
          <w:rFonts w:eastAsia="Calibri"/>
          <w:sz w:val="24"/>
          <w:szCs w:val="24"/>
          <w:u w:val="single"/>
        </w:rPr>
      </w:pPr>
      <w:r w:rsidRPr="00B43965">
        <w:rPr>
          <w:rFonts w:eastAsia="Calibri"/>
          <w:sz w:val="24"/>
          <w:szCs w:val="24"/>
          <w:u w:val="single"/>
          <w:lang w:eastAsia="en-US"/>
        </w:rPr>
        <w:t>Внутренний рынок</w:t>
      </w:r>
    </w:p>
    <w:p w:rsidR="00837690" w:rsidRPr="00837690" w:rsidRDefault="00837690" w:rsidP="00837690">
      <w:pPr>
        <w:widowControl/>
        <w:tabs>
          <w:tab w:val="left" w:pos="709"/>
          <w:tab w:val="left" w:pos="1701"/>
        </w:tabs>
        <w:autoSpaceDE/>
        <w:autoSpaceDN/>
        <w:adjustRightInd/>
        <w:spacing w:line="276" w:lineRule="auto"/>
        <w:ind w:firstLine="567"/>
        <w:jc w:val="both"/>
        <w:rPr>
          <w:rFonts w:eastAsia="Times New Roman"/>
          <w:bCs/>
          <w:iCs/>
          <w:sz w:val="24"/>
          <w:szCs w:val="24"/>
          <w:lang w:eastAsia="en-US"/>
        </w:rPr>
      </w:pPr>
      <w:r w:rsidRPr="00837690">
        <w:rPr>
          <w:rFonts w:eastAsia="Calibri"/>
          <w:bCs/>
          <w:iCs/>
          <w:sz w:val="24"/>
          <w:szCs w:val="24"/>
          <w:lang w:eastAsia="en-US"/>
        </w:rPr>
        <w:t>Наиболее значимые отраслевые риски, способные оказать влияние на деятельность Эмитента на внутреннем рынке:</w:t>
      </w:r>
    </w:p>
    <w:p w:rsidR="00837690" w:rsidRPr="00837690" w:rsidRDefault="00837690" w:rsidP="00837690">
      <w:pPr>
        <w:widowControl/>
        <w:numPr>
          <w:ilvl w:val="0"/>
          <w:numId w:val="7"/>
        </w:numPr>
        <w:tabs>
          <w:tab w:val="left" w:pos="709"/>
          <w:tab w:val="left" w:pos="1701"/>
        </w:tabs>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рост стоимости электроэнергии и материалов (как следствие (влияние) – рост себестоимости);</w:t>
      </w:r>
    </w:p>
    <w:p w:rsidR="00837690" w:rsidRPr="00837690" w:rsidRDefault="00837690" w:rsidP="00837690">
      <w:pPr>
        <w:widowControl/>
        <w:numPr>
          <w:ilvl w:val="0"/>
          <w:numId w:val="7"/>
        </w:numPr>
        <w:tabs>
          <w:tab w:val="left" w:pos="709"/>
          <w:tab w:val="left" w:pos="1701"/>
        </w:tabs>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открытие конкурирующих производств Эмитента (как следствие (влияние) – возможная потеря доли рынка);</w:t>
      </w:r>
    </w:p>
    <w:p w:rsidR="00837690" w:rsidRPr="00837690" w:rsidRDefault="00837690" w:rsidP="00837690">
      <w:pPr>
        <w:widowControl/>
        <w:tabs>
          <w:tab w:val="left" w:pos="709"/>
          <w:tab w:val="left" w:pos="1701"/>
        </w:tabs>
        <w:autoSpaceDE/>
        <w:autoSpaceDN/>
        <w:adjustRightInd/>
        <w:spacing w:line="276" w:lineRule="auto"/>
        <w:ind w:firstLine="567"/>
        <w:jc w:val="both"/>
        <w:rPr>
          <w:rFonts w:eastAsia="Times New Roman"/>
          <w:bCs/>
          <w:iCs/>
          <w:sz w:val="24"/>
          <w:szCs w:val="24"/>
          <w:lang w:eastAsia="en-US"/>
        </w:rPr>
      </w:pPr>
      <w:r w:rsidRPr="00837690">
        <w:rPr>
          <w:rFonts w:eastAsia="Calibri"/>
          <w:bCs/>
          <w:iCs/>
          <w:sz w:val="24"/>
          <w:szCs w:val="24"/>
          <w:lang w:eastAsia="en-US"/>
        </w:rPr>
        <w:t>Наступление указанных рисков может негативно повлиять на исполнение Эмитентом обязательств по ценным бумагам. Для снижения возможного негативного влияния указанных рисков, необходимо осуществление следующих действий:</w:t>
      </w:r>
    </w:p>
    <w:p w:rsidR="00837690" w:rsidRPr="00837690" w:rsidRDefault="00837690" w:rsidP="00837690">
      <w:pPr>
        <w:widowControl/>
        <w:tabs>
          <w:tab w:val="left" w:pos="709"/>
        </w:tabs>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внедрение мероприятий по снижению себестоимости, повышению производительности труда;</w:t>
      </w:r>
    </w:p>
    <w:p w:rsidR="00837690" w:rsidRPr="00837690" w:rsidRDefault="00837690" w:rsidP="00837690">
      <w:pPr>
        <w:widowControl/>
        <w:tabs>
          <w:tab w:val="left" w:pos="709"/>
        </w:tabs>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диверсификация деятельности Эмитента, выход на новые рынки;</w:t>
      </w:r>
    </w:p>
    <w:p w:rsidR="00837690" w:rsidRPr="00837690" w:rsidRDefault="00837690" w:rsidP="00837690">
      <w:pPr>
        <w:widowControl/>
        <w:numPr>
          <w:ilvl w:val="0"/>
          <w:numId w:val="8"/>
        </w:numPr>
        <w:tabs>
          <w:tab w:val="left" w:pos="709"/>
        </w:tabs>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дальнейшее расширение потребительских качеств выпускаемой продукции;</w:t>
      </w:r>
    </w:p>
    <w:p w:rsidR="00837690" w:rsidRPr="00837690" w:rsidRDefault="00837690" w:rsidP="00837690">
      <w:pPr>
        <w:widowControl/>
        <w:tabs>
          <w:tab w:val="left" w:pos="709"/>
        </w:tabs>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создание и вывод на рынок продуктов с высоким экспортным потенциалом.</w:t>
      </w:r>
    </w:p>
    <w:p w:rsidR="00837690" w:rsidRPr="00B43965" w:rsidRDefault="00837690" w:rsidP="00837690">
      <w:pPr>
        <w:widowControl/>
        <w:autoSpaceDE/>
        <w:autoSpaceDN/>
        <w:adjustRightInd/>
        <w:spacing w:line="276" w:lineRule="auto"/>
        <w:ind w:firstLine="567"/>
        <w:jc w:val="both"/>
        <w:rPr>
          <w:rFonts w:eastAsia="Times New Roman"/>
          <w:bCs/>
          <w:iCs/>
          <w:sz w:val="24"/>
          <w:szCs w:val="24"/>
          <w:u w:val="single"/>
          <w:lang w:eastAsia="en-US"/>
        </w:rPr>
      </w:pPr>
      <w:r w:rsidRPr="00B43965">
        <w:rPr>
          <w:rFonts w:eastAsia="Calibri"/>
          <w:bCs/>
          <w:iCs/>
          <w:sz w:val="24"/>
          <w:szCs w:val="24"/>
          <w:u w:val="single"/>
          <w:lang w:eastAsia="en-US"/>
        </w:rPr>
        <w:t>Внешний рынок.</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Наиболее значимые отраслевые риски, способные оказать влияние на деятельность Эмитента на внешнем рынке</w:t>
      </w:r>
      <w:r w:rsidRPr="00837690">
        <w:rPr>
          <w:rFonts w:eastAsia="Calibri"/>
          <w:sz w:val="24"/>
          <w:szCs w:val="24"/>
          <w:lang w:eastAsia="en-US"/>
        </w:rPr>
        <w:t xml:space="preserve"> (</w:t>
      </w:r>
      <w:r w:rsidRPr="00837690">
        <w:rPr>
          <w:rFonts w:eastAsia="Calibri"/>
          <w:bCs/>
          <w:iCs/>
          <w:sz w:val="24"/>
          <w:szCs w:val="24"/>
          <w:lang w:eastAsia="en-US"/>
        </w:rPr>
        <w:t>и, как следствие, негативно повлиять на исполнение Эмитентом обязательств по ценным бумагам):</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Экспансия мировых лидеров на рынки СНГ, в том числе, путем локализации производства. Причины возникновения риска:</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насыщение производителями-импортерами своих внутренних рынков;</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более широкое продуктовое предложение конкурентов, способное удовлетворять различные потребности потребителей в экспортных странах.</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Влияние на бизнес Эмитента: </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снижение продаж и прибыли.</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Метод управления риском (предполагаемые действия эмитента в этом случае):</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повышение конкурентоспособности продукции, в том числе и за счет более производства высококачественной продукции;</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внедрение более гибкой политики продаж.</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им обязательств по ценным бумагам:</w:t>
      </w:r>
    </w:p>
    <w:p w:rsidR="00837690" w:rsidRPr="00B43965" w:rsidRDefault="00837690" w:rsidP="00837690">
      <w:pPr>
        <w:widowControl/>
        <w:autoSpaceDE/>
        <w:autoSpaceDN/>
        <w:adjustRightInd/>
        <w:spacing w:line="276" w:lineRule="auto"/>
        <w:ind w:firstLine="567"/>
        <w:jc w:val="both"/>
        <w:rPr>
          <w:rFonts w:eastAsia="Calibri"/>
          <w:sz w:val="24"/>
          <w:szCs w:val="24"/>
          <w:u w:val="single"/>
          <w:lang w:eastAsia="en-US"/>
        </w:rPr>
      </w:pPr>
      <w:r w:rsidRPr="00B43965">
        <w:rPr>
          <w:rFonts w:eastAsia="Calibri"/>
          <w:sz w:val="24"/>
          <w:szCs w:val="24"/>
          <w:u w:val="single"/>
          <w:lang w:eastAsia="en-US"/>
        </w:rPr>
        <w:t>Внутренний рынок</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Эмитент подвержен рискам, связанным с возможным изменением цен на сырье, услуги, используемые им в своей деятельности. Причины наличия указанных рисков:</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модернизация и создание новых энергоемких производственных мощностей;</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практически монопольное положение на рынке ряда поставщиков материалов и сырья;</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нестабильная ситуация на мировых финансовых рынках - рост курса доллара;</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повышение цен на услуги естественных монополий.</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Влияние указанных рисков на деятельность Эмитента и исполнение им обязательств по ценным бумагам:</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заметное возрастание издержек во всех отраслях экономики, что может оказать негативное влияние на деятельность Эмитента;</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снижение конкурентоспособности продукции по цене.</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Наступление указанных рисков может негативно повлиять на исполнение Эмитентом обязательств по ценным бумагам.</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Метод управления риском:</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поиск новых поставщиков для снижения зависимости от одного поставщика;</w:t>
      </w:r>
    </w:p>
    <w:p w:rsidR="00837690" w:rsidRPr="00837690" w:rsidRDefault="00E81981" w:rsidP="00837690">
      <w:pPr>
        <w:widowControl/>
        <w:autoSpaceDE/>
        <w:autoSpaceDN/>
        <w:adjustRightInd/>
        <w:spacing w:line="276" w:lineRule="auto"/>
        <w:ind w:firstLine="567"/>
        <w:jc w:val="both"/>
        <w:rPr>
          <w:rFonts w:eastAsia="Calibri"/>
          <w:sz w:val="24"/>
          <w:szCs w:val="24"/>
          <w:lang w:eastAsia="en-US"/>
        </w:rPr>
      </w:pPr>
      <w:r>
        <w:rPr>
          <w:rFonts w:eastAsia="Calibri"/>
          <w:sz w:val="24"/>
          <w:szCs w:val="24"/>
          <w:lang w:eastAsia="en-US"/>
        </w:rPr>
        <w:t xml:space="preserve">- </w:t>
      </w:r>
      <w:r w:rsidR="00837690" w:rsidRPr="00837690">
        <w:rPr>
          <w:rFonts w:eastAsia="Calibri"/>
          <w:sz w:val="24"/>
          <w:szCs w:val="24"/>
          <w:lang w:eastAsia="en-US"/>
        </w:rPr>
        <w:t>применение эффективных систем экономии сырья и услуг используемых Эмитентов;</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работа с поставщиками по повышению прозрачности их ценообразования;</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поиск и привлечение альтернативных поставщиков.</w:t>
      </w:r>
    </w:p>
    <w:p w:rsidR="00837690" w:rsidRPr="00B43965" w:rsidRDefault="00837690" w:rsidP="00837690">
      <w:pPr>
        <w:widowControl/>
        <w:autoSpaceDE/>
        <w:autoSpaceDN/>
        <w:adjustRightInd/>
        <w:spacing w:line="276" w:lineRule="auto"/>
        <w:ind w:firstLine="567"/>
        <w:jc w:val="both"/>
        <w:rPr>
          <w:rFonts w:eastAsia="Calibri"/>
          <w:sz w:val="24"/>
          <w:szCs w:val="24"/>
          <w:u w:val="single"/>
          <w:lang w:eastAsia="en-US"/>
        </w:rPr>
      </w:pPr>
      <w:r w:rsidRPr="00B43965">
        <w:rPr>
          <w:rFonts w:eastAsia="Calibri"/>
          <w:sz w:val="24"/>
          <w:szCs w:val="24"/>
          <w:u w:val="single"/>
          <w:lang w:eastAsia="en-US"/>
        </w:rPr>
        <w:t>Внешний рынок</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 связи с тем, что Эмитент не осуществляет закупку сырья и материалов у иностранных производителей, изменение ухудшения ситуации на внешнем рынке может только опосредованно оказать отрицательное влияние на результаты деятельности Эмитента.</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Исходя из вышеизложенного, Эмитент оценивает влияние вышеописанных рисков на исполнение обязательств по ценным бумагам как незначительное.</w:t>
      </w:r>
    </w:p>
    <w:p w:rsidR="00837690" w:rsidRPr="00837690" w:rsidRDefault="00837690" w:rsidP="00837690">
      <w:pPr>
        <w:widowControl/>
        <w:autoSpaceDE/>
        <w:autoSpaceDN/>
        <w:adjustRightInd/>
        <w:spacing w:line="276" w:lineRule="auto"/>
        <w:ind w:firstLine="567"/>
        <w:jc w:val="both"/>
        <w:rPr>
          <w:rFonts w:eastAsia="Times New Roman"/>
          <w:sz w:val="24"/>
          <w:szCs w:val="24"/>
          <w:lang w:eastAsia="en-US"/>
        </w:rPr>
      </w:pPr>
      <w:r w:rsidRPr="00837690">
        <w:rPr>
          <w:rFonts w:eastAsia="Calibri"/>
          <w:sz w:val="24"/>
          <w:szCs w:val="24"/>
          <w:lang w:eastAsia="en-US"/>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им обязательств по ценным бумагам:</w:t>
      </w:r>
    </w:p>
    <w:p w:rsidR="00837690" w:rsidRPr="00B43965" w:rsidRDefault="00837690" w:rsidP="00837690">
      <w:pPr>
        <w:widowControl/>
        <w:autoSpaceDE/>
        <w:autoSpaceDN/>
        <w:adjustRightInd/>
        <w:spacing w:line="276" w:lineRule="auto"/>
        <w:ind w:firstLine="567"/>
        <w:jc w:val="both"/>
        <w:rPr>
          <w:rFonts w:eastAsia="Calibri"/>
          <w:sz w:val="24"/>
          <w:szCs w:val="24"/>
          <w:u w:val="single"/>
        </w:rPr>
      </w:pPr>
      <w:r w:rsidRPr="00B43965">
        <w:rPr>
          <w:rFonts w:eastAsia="Calibri"/>
          <w:sz w:val="24"/>
          <w:szCs w:val="24"/>
          <w:u w:val="single"/>
          <w:lang w:eastAsia="en-US"/>
        </w:rPr>
        <w:t>Внутренний рынок</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К рискам, связанным с возможным изменением цен на продукцию и/или услуги эмитента, можно отнести:</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рост затрат, связанных с социальными и трудовыми обязанностями предприятия;</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рост доли накладных расходов в цене;</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изменение цен на сырье, услуги, используемые эмитентом в своей деятельности.</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Влияние указанных рисков на деятельность Эмитента и исполнение им обязательств по ценным бумагам:</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увеличение себестоимости продукции Эмитента, что может негативно повлиять на исполнение Эмитентом обязательств по ценным бумагам;</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Метод управления риском:</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работа с поставщиками по дальнейшему повышению прозрачности их ценообразования для Эмитента, поиск и привлечение альтернативных поставщиков;</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работы по снижению издержек производства.</w:t>
      </w:r>
    </w:p>
    <w:p w:rsidR="00837690" w:rsidRPr="00B43965" w:rsidRDefault="00837690" w:rsidP="00837690">
      <w:pPr>
        <w:widowControl/>
        <w:autoSpaceDE/>
        <w:autoSpaceDN/>
        <w:adjustRightInd/>
        <w:spacing w:line="276" w:lineRule="auto"/>
        <w:ind w:firstLine="567"/>
        <w:jc w:val="both"/>
        <w:rPr>
          <w:rFonts w:eastAsia="Times New Roman"/>
          <w:sz w:val="24"/>
          <w:szCs w:val="24"/>
          <w:u w:val="single"/>
        </w:rPr>
      </w:pPr>
      <w:r w:rsidRPr="00B43965">
        <w:rPr>
          <w:rFonts w:eastAsia="Calibri"/>
          <w:sz w:val="24"/>
          <w:szCs w:val="24"/>
          <w:u w:val="single"/>
          <w:lang w:eastAsia="en-US"/>
        </w:rPr>
        <w:t>Внешний рынок</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bCs/>
          <w:iCs/>
          <w:sz w:val="24"/>
          <w:szCs w:val="24"/>
          <w:lang w:eastAsia="en-US"/>
        </w:rPr>
        <w:t xml:space="preserve">К рискам, связанным с возможным изменением цен на продукцию и/или услуги эмитента на внешних рынках можно отнести риски, связанные с </w:t>
      </w:r>
      <w:r w:rsidRPr="00837690">
        <w:rPr>
          <w:rFonts w:eastAsia="Calibri"/>
          <w:sz w:val="24"/>
          <w:szCs w:val="24"/>
          <w:lang w:eastAsia="en-US"/>
        </w:rPr>
        <w:t>возможным изменением цен на продукцию и/или услуги эмитента на внутреннем рынке, описанные выше, а также:</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изменение курсов валют внешних рынков по отношению к рублю.</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Влияние указанных рисков на деятельность Эмитента и исполнение им обязательств по ценным бумагам зависит от характера наступивших изменений.</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xml:space="preserve">Метод управления риском: </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своевременный мониторинг наступления рисков, принятие риска или уход с рынка.</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p>
    <w:p w:rsidR="00837690" w:rsidRPr="00837690" w:rsidRDefault="00837690" w:rsidP="00837690">
      <w:pPr>
        <w:keepNext/>
        <w:keepLines/>
        <w:widowControl/>
        <w:autoSpaceDE/>
        <w:autoSpaceDN/>
        <w:adjustRightInd/>
        <w:spacing w:line="276" w:lineRule="auto"/>
        <w:ind w:firstLine="567"/>
        <w:outlineLvl w:val="2"/>
        <w:rPr>
          <w:rFonts w:eastAsia="Times New Roman"/>
          <w:i/>
          <w:color w:val="000000"/>
          <w:sz w:val="24"/>
          <w:szCs w:val="24"/>
          <w:u w:val="single"/>
          <w:lang w:eastAsia="en-US"/>
        </w:rPr>
      </w:pPr>
      <w:bookmarkStart w:id="1" w:name="_Toc515629241"/>
      <w:r w:rsidRPr="00837690">
        <w:rPr>
          <w:rFonts w:eastAsia="Times New Roman"/>
          <w:i/>
          <w:color w:val="000000"/>
          <w:sz w:val="24"/>
          <w:szCs w:val="24"/>
          <w:u w:val="single"/>
          <w:lang w:eastAsia="en-US"/>
        </w:rPr>
        <w:t>1.4.2. Страновые и региональные риски.</w:t>
      </w:r>
      <w:bookmarkEnd w:id="1"/>
    </w:p>
    <w:p w:rsidR="00837690" w:rsidRPr="00837690" w:rsidRDefault="00837690" w:rsidP="00837690">
      <w:pPr>
        <w:widowControl/>
        <w:autoSpaceDE/>
        <w:autoSpaceDN/>
        <w:adjustRightInd/>
        <w:spacing w:line="276" w:lineRule="auto"/>
        <w:ind w:firstLine="567"/>
        <w:rPr>
          <w:rFonts w:eastAsia="Calibri"/>
          <w:sz w:val="24"/>
          <w:szCs w:val="24"/>
          <w:u w:val="single"/>
          <w:lang w:eastAsia="en-US"/>
        </w:rPr>
      </w:pPr>
      <w:r w:rsidRPr="00837690">
        <w:rPr>
          <w:rFonts w:eastAsia="Calibri"/>
          <w:sz w:val="24"/>
          <w:szCs w:val="24"/>
          <w:u w:val="single"/>
          <w:lang w:eastAsia="en-US"/>
        </w:rPr>
        <w:t>Страновые риски:</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Эмитент зарегистрирован в качестве налогоплательщика и осуществляет свою деятельность на территории Российской Федерации, непосредственно в Московской области.</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географическими особенностями региона, в котором эмитент зарегистрирован в качестве налогоплательщика и осуществляет свою основную деятельность, в настоящее время не значительны, в виду удобного и безопасного географического положения, наличия воздушного, автотранспортного, водного, железнодорожного сообщения. Московская область удалена от сейсмически активных районов. Это обстоятельство сводит к минимуму риски, связанные с географическим положением и стихийными бедствиями, как-то землетрясение, оползни, сели и прочее.</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Экономические и финансовые риски, по мнению Эмитента, главным образом связаны с возникшей в настоящее время экономической нестабильностью, колебаниями мировых цен на нефть и газ, санкциями, ослаблением курса рубля по отношению к основным мировым валютам. Указанные обстоятельства оказывают неблагоприятное воздействие на российскую экономику и могут привести к ухудшению динамики роста и рентабельности отрасли, что, в свою очередь, может отрицательно повлиять на результаты финансово-хозяйственной деятельности Эмитента.</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sz w:val="24"/>
          <w:szCs w:val="24"/>
          <w:lang w:eastAsia="en-US"/>
        </w:rPr>
        <w:t>К риску, связанному с политической и экономической ситуацией в России, можно отнести риск с</w:t>
      </w:r>
      <w:r w:rsidRPr="00837690">
        <w:rPr>
          <w:rFonts w:eastAsia="Calibri"/>
          <w:bCs/>
          <w:iCs/>
          <w:sz w:val="24"/>
          <w:szCs w:val="24"/>
          <w:lang w:eastAsia="en-US"/>
        </w:rPr>
        <w:t>нижения роста объема ВВП. Причины возможного наступления данного риска:</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нестабильная ситуация на мировых финансовых рынках;</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нестабильный курс рубля.</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Последствия наступления данного риска:</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снижение темпов роста инвестиций в экономику;</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замедление темпов экономического и промышленного развития;</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снижение реальных доходов населения.</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Влияние риска на бизнес Эмитента:</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сужение рынка;</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w:t>
      </w:r>
      <w:r w:rsidRPr="00837690">
        <w:rPr>
          <w:rFonts w:eastAsia="Calibri"/>
          <w:bCs/>
          <w:iCs/>
          <w:sz w:val="24"/>
          <w:szCs w:val="24"/>
          <w:lang w:eastAsia="en-US"/>
        </w:rPr>
        <w:tab/>
        <w:t>сокращение объемов реализации.</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Вероятность наступления данного сценария можно оценить как высокую.</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Предполагаемые действия эмитента на случай отрицательного влияния изменения ситуации в стране (странах) и регионе на его деятельность:</w:t>
      </w:r>
    </w:p>
    <w:p w:rsidR="00837690" w:rsidRPr="00837690" w:rsidRDefault="00837690" w:rsidP="00837690">
      <w:pPr>
        <w:widowControl/>
        <w:autoSpaceDE/>
        <w:autoSpaceDN/>
        <w:adjustRightInd/>
        <w:spacing w:line="276" w:lineRule="auto"/>
        <w:ind w:firstLine="567"/>
        <w:jc w:val="both"/>
        <w:rPr>
          <w:rFonts w:eastAsia="Times New Roman"/>
          <w:bCs/>
          <w:iCs/>
          <w:sz w:val="24"/>
          <w:szCs w:val="24"/>
        </w:rPr>
      </w:pPr>
      <w:r w:rsidRPr="00837690">
        <w:rPr>
          <w:rFonts w:eastAsia="Calibri"/>
          <w:bCs/>
          <w:iCs/>
          <w:sz w:val="24"/>
          <w:szCs w:val="24"/>
          <w:lang w:eastAsia="en-US"/>
        </w:rPr>
        <w:t>В случае отрицательного влияния изменения ситуации в Российской Федерации Эмитент предполагает принятие ряда мер по антикризисному управлению с целью мобилизации производства и максимального снижения возможности оказания негативного воздействия политической или экономической ситуации в стране на бизнес Эмитента.</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В целях минимизации рисков планируется:</w:t>
      </w:r>
    </w:p>
    <w:p w:rsidR="00837690" w:rsidRPr="00837690" w:rsidRDefault="00837690" w:rsidP="00837690">
      <w:pPr>
        <w:widowControl/>
        <w:numPr>
          <w:ilvl w:val="0"/>
          <w:numId w:val="9"/>
        </w:numPr>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внедрение системы управления финансами, управление по центрам финансовой ответственности;</w:t>
      </w:r>
    </w:p>
    <w:p w:rsidR="00837690" w:rsidRPr="00837690" w:rsidRDefault="00837690" w:rsidP="00837690">
      <w:pPr>
        <w:widowControl/>
        <w:numPr>
          <w:ilvl w:val="0"/>
          <w:numId w:val="9"/>
        </w:numPr>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сосредоточение усилия на повышении внутренней эффективности компании и финансовой устойчивости;</w:t>
      </w:r>
    </w:p>
    <w:p w:rsidR="00837690" w:rsidRPr="00837690" w:rsidRDefault="00837690" w:rsidP="00837690">
      <w:pPr>
        <w:widowControl/>
        <w:numPr>
          <w:ilvl w:val="0"/>
          <w:numId w:val="9"/>
        </w:numPr>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реформирование системы продаж с целью повышения ее эффективности;</w:t>
      </w:r>
    </w:p>
    <w:p w:rsidR="00837690" w:rsidRPr="00837690" w:rsidRDefault="00837690" w:rsidP="00837690">
      <w:pPr>
        <w:widowControl/>
        <w:numPr>
          <w:ilvl w:val="0"/>
          <w:numId w:val="9"/>
        </w:numPr>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отслеживание рисков, мониторинг внешних и внутренних факторов, влияющих на деятельность компании;</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Россия состоит из разных многонациональных субъектов Российской Федерации и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ней локальных экономических, социальных и политических конфликтов, в том числе, с применением военной силы. Между тем, по мнению Эмитента, риски, связанные с возможными военными конфликтами, введением чрезвычайного положения и забастовками в РФ минимальны.</w:t>
      </w:r>
    </w:p>
    <w:p w:rsidR="00837690" w:rsidRPr="00837690" w:rsidRDefault="00837690" w:rsidP="00837690">
      <w:pPr>
        <w:widowControl/>
        <w:autoSpaceDE/>
        <w:autoSpaceDN/>
        <w:adjustRightInd/>
        <w:spacing w:line="276" w:lineRule="auto"/>
        <w:ind w:firstLine="567"/>
        <w:jc w:val="both"/>
        <w:rPr>
          <w:rFonts w:eastAsia="Calibri"/>
          <w:sz w:val="24"/>
          <w:szCs w:val="24"/>
          <w:u w:val="single"/>
          <w:lang w:eastAsia="en-US"/>
        </w:rPr>
      </w:pPr>
      <w:r w:rsidRPr="00837690">
        <w:rPr>
          <w:rFonts w:eastAsia="Calibri"/>
          <w:sz w:val="24"/>
          <w:szCs w:val="24"/>
          <w:u w:val="single"/>
          <w:lang w:eastAsia="en-US"/>
        </w:rPr>
        <w:t>Региональные риски:</w:t>
      </w:r>
    </w:p>
    <w:p w:rsidR="00837690" w:rsidRPr="00837690" w:rsidRDefault="00837690" w:rsidP="00837690">
      <w:pPr>
        <w:widowControl/>
        <w:autoSpaceDE/>
        <w:autoSpaceDN/>
        <w:adjustRightInd/>
        <w:spacing w:line="276" w:lineRule="auto"/>
        <w:ind w:firstLine="567"/>
        <w:jc w:val="both"/>
        <w:rPr>
          <w:rFonts w:eastAsia="Times New Roman"/>
          <w:sz w:val="24"/>
          <w:szCs w:val="24"/>
          <w:lang w:eastAsia="en-US"/>
        </w:rPr>
      </w:pPr>
      <w:r w:rsidRPr="00837690">
        <w:rPr>
          <w:rFonts w:eastAsia="Calibri"/>
          <w:sz w:val="24"/>
          <w:szCs w:val="24"/>
          <w:lang w:eastAsia="en-US"/>
        </w:rPr>
        <w:t>Риски, связанные с политической и экономической ситуацией в регионе, в котором эмитент зарегистрирован в качестве налогоплательщика и (или) осуществляет основную деятельность, при условии, что основная деятельность эмитента в таком регионе приносит 10 и более процентов доходов за последний завершенный отчетный период до даты утверждения проспекта ценных бумаг.</w:t>
      </w:r>
    </w:p>
    <w:p w:rsidR="00837690" w:rsidRPr="00837690" w:rsidRDefault="00837690" w:rsidP="00837690">
      <w:pPr>
        <w:widowControl/>
        <w:autoSpaceDE/>
        <w:autoSpaceDN/>
        <w:adjustRightInd/>
        <w:spacing w:line="276" w:lineRule="auto"/>
        <w:ind w:firstLine="567"/>
        <w:jc w:val="both"/>
        <w:rPr>
          <w:rFonts w:eastAsia="Calibri"/>
          <w:bCs/>
          <w:iCs/>
          <w:sz w:val="24"/>
          <w:szCs w:val="24"/>
        </w:rPr>
      </w:pPr>
      <w:r w:rsidRPr="00837690">
        <w:rPr>
          <w:rFonts w:eastAsia="Calibri"/>
          <w:bCs/>
          <w:iCs/>
          <w:sz w:val="24"/>
          <w:szCs w:val="24"/>
          <w:lang w:eastAsia="en-US"/>
        </w:rPr>
        <w:t>Социально-экономическая ситуация в Московской области является благоприятной. Политическая ситуация в регионе является стабильной.</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Отрицательных изменений ситуации в регионе, которые могут негативно повлиять на экономическое положение Эмитента, в ближайшее время Эмитентом не прогнозируется.</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Это позволяет говорить о минимальном уровне описываемых в настоящем разделе рисков. </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Предполагаемые действия эмитента на случай отрицательного влияния изменения ситуации в регионе на его деятельность:</w:t>
      </w:r>
    </w:p>
    <w:p w:rsidR="00837690" w:rsidRPr="00837690" w:rsidRDefault="00837690" w:rsidP="00837690">
      <w:pPr>
        <w:widowControl/>
        <w:autoSpaceDE/>
        <w:autoSpaceDN/>
        <w:adjustRightInd/>
        <w:spacing w:line="276" w:lineRule="auto"/>
        <w:ind w:firstLine="567"/>
        <w:jc w:val="both"/>
        <w:rPr>
          <w:rFonts w:eastAsia="Calibri"/>
          <w:bCs/>
          <w:iCs/>
          <w:sz w:val="24"/>
          <w:szCs w:val="24"/>
        </w:rPr>
      </w:pPr>
      <w:r w:rsidRPr="00837690">
        <w:rPr>
          <w:rFonts w:eastAsia="Calibri"/>
          <w:bCs/>
          <w:iCs/>
          <w:sz w:val="24"/>
          <w:szCs w:val="24"/>
          <w:lang w:eastAsia="en-US"/>
        </w:rPr>
        <w:t xml:space="preserve">В случае отрицательного влияния изменения ситуации в </w:t>
      </w:r>
      <w:r w:rsidRPr="00837690">
        <w:rPr>
          <w:rFonts w:eastAsia="Calibri"/>
          <w:sz w:val="24"/>
          <w:szCs w:val="24"/>
          <w:lang w:eastAsia="en-US"/>
        </w:rPr>
        <w:t>Московской области</w:t>
      </w:r>
      <w:r w:rsidRPr="00837690">
        <w:rPr>
          <w:rFonts w:eastAsia="Calibri"/>
          <w:bCs/>
          <w:iCs/>
          <w:sz w:val="24"/>
          <w:szCs w:val="24"/>
          <w:lang w:eastAsia="en-US"/>
        </w:rPr>
        <w:t xml:space="preserve"> Эмитент предполагает принятие ряда мер по антикризисному управлению с целью мобилизации производства и максимального снижения возможности оказания негативного воздействия политической или экономической ситуации в регионе на бизнес Эмитента.</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В целях минимизации рисков планируется: </w:t>
      </w:r>
    </w:p>
    <w:p w:rsidR="00837690" w:rsidRPr="00837690" w:rsidRDefault="00837690" w:rsidP="00837690">
      <w:pPr>
        <w:widowControl/>
        <w:numPr>
          <w:ilvl w:val="0"/>
          <w:numId w:val="9"/>
        </w:numPr>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внедрение системы управления финансами, управление по центрам финансовой ответственности;</w:t>
      </w:r>
    </w:p>
    <w:p w:rsidR="00837690" w:rsidRPr="00837690" w:rsidRDefault="00837690" w:rsidP="00837690">
      <w:pPr>
        <w:widowControl/>
        <w:numPr>
          <w:ilvl w:val="0"/>
          <w:numId w:val="9"/>
        </w:numPr>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сосредоточение усилия на повышении внутренней эффективности компании и финансовой устойчивости;</w:t>
      </w:r>
    </w:p>
    <w:p w:rsidR="00837690" w:rsidRPr="00837690" w:rsidRDefault="00837690" w:rsidP="00837690">
      <w:pPr>
        <w:widowControl/>
        <w:numPr>
          <w:ilvl w:val="0"/>
          <w:numId w:val="9"/>
        </w:numPr>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реформирование системы продаж с целью повышения ее эффективности;</w:t>
      </w:r>
    </w:p>
    <w:p w:rsidR="00837690" w:rsidRPr="00837690" w:rsidRDefault="00837690" w:rsidP="00837690">
      <w:pPr>
        <w:widowControl/>
        <w:numPr>
          <w:ilvl w:val="0"/>
          <w:numId w:val="9"/>
        </w:numPr>
        <w:autoSpaceDE/>
        <w:autoSpaceDN/>
        <w:adjustRightInd/>
        <w:spacing w:line="276" w:lineRule="auto"/>
        <w:ind w:left="0" w:firstLine="567"/>
        <w:jc w:val="both"/>
        <w:rPr>
          <w:rFonts w:eastAsia="Calibri"/>
          <w:bCs/>
          <w:iCs/>
          <w:sz w:val="24"/>
          <w:szCs w:val="24"/>
          <w:lang w:eastAsia="en-US"/>
        </w:rPr>
      </w:pPr>
      <w:r w:rsidRPr="00837690">
        <w:rPr>
          <w:rFonts w:eastAsia="Calibri"/>
          <w:bCs/>
          <w:iCs/>
          <w:sz w:val="24"/>
          <w:szCs w:val="24"/>
          <w:lang w:eastAsia="en-US"/>
        </w:rPr>
        <w:t>отслеживание рисков, мониторинг внешних и внутренних факторов, влияющих на деятельность компании</w:t>
      </w:r>
    </w:p>
    <w:p w:rsidR="00837690" w:rsidRPr="00837690" w:rsidRDefault="00837690" w:rsidP="00837690">
      <w:pPr>
        <w:widowControl/>
        <w:autoSpaceDE/>
        <w:autoSpaceDN/>
        <w:adjustRightInd/>
        <w:spacing w:line="276" w:lineRule="auto"/>
        <w:ind w:firstLine="567"/>
        <w:jc w:val="both"/>
        <w:rPr>
          <w:rFonts w:eastAsia="Calibri"/>
          <w:bCs/>
          <w:iCs/>
          <w:sz w:val="24"/>
          <w:szCs w:val="24"/>
        </w:rPr>
      </w:pPr>
      <w:r w:rsidRPr="00837690">
        <w:rPr>
          <w:rFonts w:eastAsia="Calibri"/>
          <w:bCs/>
          <w:iCs/>
          <w:sz w:val="24"/>
          <w:szCs w:val="24"/>
          <w:lang w:eastAsia="en-US"/>
        </w:rPr>
        <w:t>Риски, связанные с возможными военными конфликтами, введением чрезвычайного положения и забастовками в регионе, в котором эмитент зарегистрирован в качестве налогоплательщика и (или) осуществляет основную деятельность:</w:t>
      </w:r>
    </w:p>
    <w:p w:rsidR="00837690" w:rsidRPr="00837690" w:rsidRDefault="00837690" w:rsidP="00837690">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Московская область относится к наиболее экономически и политически стабильным регионам и расположен вдали от возможных мест возникновения вооруженных (военных) конфликтов. В связи с этим риски введения чрезвычайного положения, забастовок и военных конфликтов в данном регионе оцениваются Эмитентом как маловероятные.</w:t>
      </w:r>
    </w:p>
    <w:p w:rsidR="00837690" w:rsidRPr="00837690" w:rsidRDefault="00837690" w:rsidP="00837690">
      <w:pPr>
        <w:widowControl/>
        <w:autoSpaceDE/>
        <w:autoSpaceDN/>
        <w:adjustRightInd/>
        <w:spacing w:line="276" w:lineRule="auto"/>
        <w:ind w:firstLine="567"/>
        <w:rPr>
          <w:rFonts w:eastAsia="Calibri"/>
          <w:sz w:val="24"/>
          <w:szCs w:val="24"/>
          <w:lang w:eastAsia="en-US"/>
        </w:rPr>
      </w:pPr>
    </w:p>
    <w:p w:rsidR="00837690" w:rsidRPr="00837690" w:rsidRDefault="00837690" w:rsidP="00837690">
      <w:pPr>
        <w:keepNext/>
        <w:keepLines/>
        <w:widowControl/>
        <w:autoSpaceDE/>
        <w:autoSpaceDN/>
        <w:adjustRightInd/>
        <w:spacing w:line="276" w:lineRule="auto"/>
        <w:ind w:firstLine="567"/>
        <w:outlineLvl w:val="2"/>
        <w:rPr>
          <w:rFonts w:eastAsia="Times New Roman"/>
          <w:i/>
          <w:color w:val="1F4D78"/>
          <w:sz w:val="24"/>
          <w:szCs w:val="24"/>
          <w:u w:val="single"/>
          <w:lang w:eastAsia="en-US"/>
        </w:rPr>
      </w:pPr>
      <w:bookmarkStart w:id="2" w:name="_Toc515629242"/>
      <w:r w:rsidRPr="00837690">
        <w:rPr>
          <w:rFonts w:eastAsia="Times New Roman"/>
          <w:i/>
          <w:color w:val="000000"/>
          <w:sz w:val="24"/>
          <w:szCs w:val="24"/>
          <w:u w:val="single"/>
          <w:lang w:eastAsia="en-US"/>
        </w:rPr>
        <w:t>1.4.3. Финансовые риски</w:t>
      </w:r>
      <w:bookmarkEnd w:id="2"/>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Финансовое состояние эмитента, его ликвидность, источники финансирования и результаты деятельности в малой степени зависит от валютных курсов, поскольку деятельность эмитента не связана с расчетами в иностранной валюте и практически не подвержена влиянию изменения курса иностранных валют, однако резкое снижение курса национальной валюты может негативно отразиться на финансовой устойчивости эмитента. В случае неблагоприятного изменения валютного курса эмитент планирует пересмотреть валюту свободных денежных средств. В случае увеличения инфляции и /или процентных ставок, а, следовательно, издержек, эмитент может увеличить цены на реализуемую продукцию. В случае снижения платежеспособного спроса, эмитент может сократить переменные затраты по оплате труда персонала и т.д.</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Отрицательное влияние инфляции на финансово-экономическую деятельность эмитента может быть ограничено следующими рисками:</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 потерь, связанных с потерями в реальной стоимости дебиторской задолженности при существенной отсрочке или задержке платежа;</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 увеличения процентов к уплате;</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 увеличения себестоимости товаров, продукции, работ, услуг из-за увеличения цены на энергоносители, транспортных расходов, заработной платы и т.п.</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Основным показателем, наиболее подверженным изменению, связанным с финансовыми рисками, является прибыль компании.</w:t>
      </w:r>
    </w:p>
    <w:p w:rsidR="00837690" w:rsidRPr="00837690" w:rsidRDefault="00837690" w:rsidP="00837690">
      <w:pPr>
        <w:widowControl/>
        <w:autoSpaceDE/>
        <w:autoSpaceDN/>
        <w:adjustRightInd/>
        <w:spacing w:line="276" w:lineRule="auto"/>
        <w:ind w:firstLine="567"/>
        <w:jc w:val="both"/>
        <w:rPr>
          <w:rFonts w:eastAsia="MS Mincho"/>
          <w:bCs/>
          <w:iCs/>
          <w:sz w:val="24"/>
          <w:szCs w:val="24"/>
          <w:lang w:eastAsia="en-US"/>
        </w:rPr>
      </w:pPr>
      <w:r w:rsidRPr="00837690">
        <w:rPr>
          <w:rFonts w:eastAsia="MS Mincho"/>
          <w:bCs/>
          <w:iCs/>
          <w:sz w:val="24"/>
          <w:szCs w:val="24"/>
          <w:lang w:eastAsia="en-US"/>
        </w:rPr>
        <w:t xml:space="preserve">Изменения процентных ставок на российском и международном рынках, вызванные кредитным кризисом и снижением уровня ликвидности в банковской системе, могут существенно повлиять на стоимость заимствований и условия привлечения дополнительного капитала Эмитентом. </w:t>
      </w:r>
    </w:p>
    <w:p w:rsidR="00837690" w:rsidRPr="00837690" w:rsidRDefault="00837690" w:rsidP="00837690">
      <w:pPr>
        <w:widowControl/>
        <w:autoSpaceDE/>
        <w:autoSpaceDN/>
        <w:adjustRightInd/>
        <w:spacing w:line="276" w:lineRule="auto"/>
        <w:ind w:firstLine="567"/>
        <w:jc w:val="both"/>
        <w:rPr>
          <w:rFonts w:eastAsia="Times New Roman"/>
          <w:sz w:val="24"/>
          <w:szCs w:val="24"/>
          <w:shd w:val="clear" w:color="auto" w:fill="FFFF00"/>
        </w:rPr>
      </w:pPr>
      <w:r w:rsidRPr="00837690">
        <w:rPr>
          <w:rFonts w:eastAsia="Calibri"/>
          <w:sz w:val="24"/>
          <w:szCs w:val="24"/>
          <w:lang w:eastAsia="en-US"/>
        </w:rPr>
        <w:t>Ежегодно Эмитент получает краткосрочные и долгосрочные кредиты, где в соответствии с условиями кредитных договоров ставка, может изменяться в соответствии с изменением размера Ключевой ставки Банка России. Учитывая текущее состояние финансового рынка и прогнозы Правительства России и Банка России о размере инфляции на ближайший период, влияние финансового риска, связанного с увеличением ставок по заемным средствам, можно оценить как незначительное в краткосрочной перспективе.</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837690" w:rsidRPr="00837690" w:rsidRDefault="00837690" w:rsidP="00837690">
      <w:pPr>
        <w:widowControl/>
        <w:autoSpaceDE/>
        <w:autoSpaceDN/>
        <w:adjustRightInd/>
        <w:spacing w:line="276" w:lineRule="auto"/>
        <w:ind w:firstLine="567"/>
        <w:jc w:val="both"/>
        <w:rPr>
          <w:rFonts w:eastAsia="MS Mincho"/>
          <w:bCs/>
          <w:iCs/>
          <w:sz w:val="24"/>
          <w:szCs w:val="24"/>
          <w:lang w:eastAsia="en-US"/>
        </w:rPr>
      </w:pPr>
      <w:r w:rsidRPr="00837690">
        <w:rPr>
          <w:rFonts w:eastAsia="MS Mincho"/>
          <w:bCs/>
          <w:iCs/>
          <w:sz w:val="24"/>
          <w:szCs w:val="24"/>
          <w:lang w:eastAsia="en-US"/>
        </w:rPr>
        <w:t>Учитывая, что выручка от продаж и основной объем краткосрочных обязательств Эмитента выражены в российских рублях, то финансовое состояние предприятия, его ликвидность, источники финансирования, результаты деятельности минимально подвержены влиянию изменения валютного курса.</w:t>
      </w:r>
    </w:p>
    <w:p w:rsidR="00837690" w:rsidRPr="00837690" w:rsidRDefault="00837690" w:rsidP="00837690">
      <w:pPr>
        <w:widowControl/>
        <w:autoSpaceDE/>
        <w:autoSpaceDN/>
        <w:adjustRightInd/>
        <w:spacing w:line="276" w:lineRule="auto"/>
        <w:ind w:firstLine="567"/>
        <w:jc w:val="both"/>
        <w:rPr>
          <w:rFonts w:eastAsia="Times New Roman"/>
          <w:sz w:val="24"/>
          <w:szCs w:val="24"/>
          <w:lang w:eastAsia="en-US"/>
        </w:rPr>
      </w:pPr>
      <w:r w:rsidRPr="00837690">
        <w:rPr>
          <w:rFonts w:eastAsia="Calibri"/>
          <w:sz w:val="24"/>
          <w:szCs w:val="24"/>
          <w:lang w:eastAsia="en-US"/>
        </w:rPr>
        <w:t>Предполагаемые действия эмитента на случай отрицательного влияния изменения валютного курса и процентных ставок на деятельность эмитента:</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 случае негативного влияния изменения валютного курса на деятельность Эмитента, Эмитент планирует провести анализ рисков и принять соответствующее решение в каждом конкретном случае.</w:t>
      </w:r>
    </w:p>
    <w:p w:rsidR="00837690" w:rsidRPr="00837690" w:rsidRDefault="00837690" w:rsidP="00837690">
      <w:pPr>
        <w:widowControl/>
        <w:autoSpaceDE/>
        <w:autoSpaceDN/>
        <w:adjustRightInd/>
        <w:spacing w:line="276" w:lineRule="auto"/>
        <w:ind w:firstLine="567"/>
        <w:jc w:val="both"/>
        <w:rPr>
          <w:rFonts w:eastAsia="Calibri"/>
          <w:bCs/>
          <w:iCs/>
          <w:sz w:val="24"/>
          <w:szCs w:val="24"/>
        </w:rPr>
      </w:pPr>
      <w:r w:rsidRPr="00837690">
        <w:rPr>
          <w:rFonts w:eastAsia="Calibri"/>
          <w:bCs/>
          <w:iCs/>
          <w:sz w:val="24"/>
          <w:szCs w:val="24"/>
          <w:lang w:eastAsia="en-US"/>
        </w:rPr>
        <w:t>Эмитент осуществляет мониторинг текущих прогнозов в отношении изменения процентных ставок на рынках и готов предпринять все необходимые действия в случае увеличения процентных ставок по заимствованиям Эмитента в зависимости от конкретной ситуации (например, произвести пересмотр портфеля своих обязательств). </w:t>
      </w:r>
    </w:p>
    <w:p w:rsidR="00837690" w:rsidRP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837690" w:rsidRPr="00837690" w:rsidRDefault="00837690" w:rsidP="00837690">
      <w:pPr>
        <w:widowControl/>
        <w:autoSpaceDE/>
        <w:autoSpaceDN/>
        <w:adjustRightInd/>
        <w:spacing w:line="276" w:lineRule="auto"/>
        <w:ind w:firstLine="567"/>
        <w:jc w:val="both"/>
        <w:rPr>
          <w:rFonts w:eastAsia="Calibri"/>
          <w:bCs/>
          <w:iCs/>
          <w:sz w:val="24"/>
          <w:szCs w:val="24"/>
        </w:rPr>
      </w:pPr>
      <w:r w:rsidRPr="00837690">
        <w:rPr>
          <w:rFonts w:eastAsia="Calibri"/>
          <w:bCs/>
          <w:iCs/>
          <w:sz w:val="24"/>
          <w:szCs w:val="24"/>
          <w:lang w:eastAsia="en-US"/>
        </w:rPr>
        <w:t xml:space="preserve">В процессе своей производственно-хозяйственной деятельности Эмитент подвержен риску инфляции. Влияние инфляции на деятельность Эмитента не однозначно. С одной стороны, инфляция приводит к повышению затрат на производство и реализацию продукции, с другой стороны, она снижает реальные затраты компании по обслуживанию своих обязательств. </w:t>
      </w:r>
    </w:p>
    <w:p w:rsidR="00837690" w:rsidRPr="00837690" w:rsidRDefault="00837690" w:rsidP="00837690">
      <w:pPr>
        <w:widowControl/>
        <w:autoSpaceDE/>
        <w:autoSpaceDN/>
        <w:adjustRightInd/>
        <w:spacing w:line="276" w:lineRule="auto"/>
        <w:ind w:firstLine="567"/>
        <w:jc w:val="both"/>
        <w:rPr>
          <w:rFonts w:eastAsia="MS Mincho"/>
          <w:bCs/>
          <w:iCs/>
          <w:sz w:val="24"/>
          <w:szCs w:val="24"/>
          <w:lang w:eastAsia="en-US"/>
        </w:rPr>
      </w:pPr>
      <w:r w:rsidRPr="00837690">
        <w:rPr>
          <w:rFonts w:eastAsia="Calibri"/>
          <w:bCs/>
          <w:iCs/>
          <w:sz w:val="24"/>
          <w:szCs w:val="24"/>
          <w:lang w:eastAsia="en-US"/>
        </w:rPr>
        <w:t>Критические значения инфляции, при которых у Эмитента могут возникнуть трудности в финансово-хозяйственной деятельности, лежат значительно выше величины инфляции прогнозируемой Правительством РФ на ближайшие годы.</w:t>
      </w:r>
    </w:p>
    <w:p w:rsidR="00837690" w:rsidRPr="00837690" w:rsidRDefault="00837690" w:rsidP="00837690">
      <w:pPr>
        <w:widowControl/>
        <w:autoSpaceDE/>
        <w:autoSpaceDN/>
        <w:adjustRightInd/>
        <w:spacing w:line="276" w:lineRule="auto"/>
        <w:ind w:firstLine="567"/>
        <w:jc w:val="both"/>
        <w:rPr>
          <w:rFonts w:eastAsia="MS Mincho"/>
          <w:bCs/>
          <w:iCs/>
          <w:sz w:val="24"/>
          <w:szCs w:val="24"/>
          <w:lang w:eastAsia="en-US"/>
        </w:rPr>
      </w:pPr>
      <w:r w:rsidRPr="00837690">
        <w:rPr>
          <w:rFonts w:eastAsia="MS Mincho"/>
          <w:bCs/>
          <w:iCs/>
          <w:sz w:val="24"/>
          <w:szCs w:val="24"/>
          <w:lang w:eastAsia="en-US"/>
        </w:rPr>
        <w:t xml:space="preserve">Влияние данного риска на способность осуществлять обязательства, предусмотренные Решением о выпуске </w:t>
      </w:r>
      <w:r w:rsidRPr="00837690">
        <w:rPr>
          <w:rFonts w:eastAsia="Calibri"/>
          <w:sz w:val="24"/>
          <w:szCs w:val="24"/>
          <w:lang w:eastAsia="en-US"/>
        </w:rPr>
        <w:t>акций</w:t>
      </w:r>
      <w:r w:rsidRPr="00837690">
        <w:rPr>
          <w:rFonts w:eastAsia="MS Mincho"/>
          <w:bCs/>
          <w:iCs/>
          <w:sz w:val="24"/>
          <w:szCs w:val="24"/>
          <w:lang w:eastAsia="en-US"/>
        </w:rPr>
        <w:t xml:space="preserve"> и Проспектом ценных бумаг, по мнению Эмитента, незначительно.</w:t>
      </w:r>
    </w:p>
    <w:p w:rsidR="00837690" w:rsidRPr="00837690" w:rsidRDefault="00837690" w:rsidP="00837690">
      <w:pPr>
        <w:widowControl/>
        <w:autoSpaceDE/>
        <w:autoSpaceDN/>
        <w:adjustRightInd/>
        <w:spacing w:line="276" w:lineRule="auto"/>
        <w:ind w:firstLine="567"/>
        <w:jc w:val="both"/>
        <w:rPr>
          <w:rFonts w:eastAsia="MS Mincho"/>
          <w:sz w:val="24"/>
          <w:szCs w:val="24"/>
        </w:rPr>
      </w:pPr>
      <w:r w:rsidRPr="00837690">
        <w:rPr>
          <w:rFonts w:eastAsia="Calibri"/>
          <w:sz w:val="24"/>
          <w:szCs w:val="24"/>
          <w:lang w:eastAsia="en-US"/>
        </w:rPr>
        <w:t xml:space="preserve">Эмитент планирует проводить постоянный мониторинг данного риска и в каждом конкретном случае принимать меры, необходимые для его уменьшения. </w:t>
      </w:r>
    </w:p>
    <w:p w:rsidR="00837690" w:rsidRDefault="00837690" w:rsidP="00837690">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Показатели финансовой отчетности эмитента, наиболее подверженные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rsidR="00B43965" w:rsidRDefault="00B43965" w:rsidP="00837690">
      <w:pPr>
        <w:widowControl/>
        <w:autoSpaceDE/>
        <w:autoSpaceDN/>
        <w:adjustRightInd/>
        <w:spacing w:line="276" w:lineRule="auto"/>
        <w:ind w:firstLine="567"/>
        <w:jc w:val="both"/>
        <w:rPr>
          <w:rFonts w:eastAsia="Calibri"/>
          <w:sz w:val="24"/>
          <w:szCs w:val="24"/>
          <w:lang w:eastAsia="en-US"/>
        </w:rPr>
      </w:pPr>
    </w:p>
    <w:p w:rsidR="00B43965" w:rsidRDefault="00B43965" w:rsidP="00837690">
      <w:pPr>
        <w:widowControl/>
        <w:autoSpaceDE/>
        <w:autoSpaceDN/>
        <w:adjustRightInd/>
        <w:spacing w:line="276" w:lineRule="auto"/>
        <w:ind w:firstLine="567"/>
        <w:jc w:val="both"/>
        <w:rPr>
          <w:rFonts w:eastAsia="Calibri"/>
          <w:sz w:val="24"/>
          <w:szCs w:val="24"/>
          <w:lang w:eastAsia="en-US"/>
        </w:rPr>
      </w:pPr>
    </w:p>
    <w:p w:rsidR="00B43965" w:rsidRDefault="00B43965" w:rsidP="00837690">
      <w:pPr>
        <w:widowControl/>
        <w:autoSpaceDE/>
        <w:autoSpaceDN/>
        <w:adjustRightInd/>
        <w:spacing w:line="276" w:lineRule="auto"/>
        <w:ind w:firstLine="567"/>
        <w:jc w:val="both"/>
        <w:rPr>
          <w:rFonts w:eastAsia="Calibri"/>
          <w:sz w:val="24"/>
          <w:szCs w:val="24"/>
          <w:lang w:eastAsia="en-US"/>
        </w:rPr>
      </w:pPr>
    </w:p>
    <w:p w:rsidR="00B43965" w:rsidRDefault="00B43965" w:rsidP="00837690">
      <w:pPr>
        <w:widowControl/>
        <w:autoSpaceDE/>
        <w:autoSpaceDN/>
        <w:adjustRightInd/>
        <w:spacing w:line="276" w:lineRule="auto"/>
        <w:ind w:firstLine="567"/>
        <w:jc w:val="both"/>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873"/>
        <w:gridCol w:w="2395"/>
        <w:gridCol w:w="3477"/>
      </w:tblGrid>
      <w:tr w:rsidR="00837690" w:rsidRPr="00837690" w:rsidTr="00B43965">
        <w:tc>
          <w:tcPr>
            <w:tcW w:w="954"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autoSpaceDE/>
              <w:autoSpaceDN/>
              <w:adjustRightInd/>
              <w:spacing w:line="259" w:lineRule="auto"/>
              <w:jc w:val="center"/>
              <w:rPr>
                <w:rFonts w:eastAsia="Calibri"/>
                <w:bCs/>
                <w:iCs/>
                <w:sz w:val="24"/>
                <w:szCs w:val="24"/>
              </w:rPr>
            </w:pPr>
            <w:r w:rsidRPr="00837690">
              <w:rPr>
                <w:rFonts w:eastAsia="Calibri"/>
                <w:bCs/>
                <w:iCs/>
                <w:sz w:val="24"/>
                <w:szCs w:val="24"/>
                <w:lang w:eastAsia="en-US"/>
              </w:rPr>
              <w:t>Факторы риска</w:t>
            </w:r>
          </w:p>
        </w:tc>
        <w:tc>
          <w:tcPr>
            <w:tcW w:w="978"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autoSpaceDE/>
              <w:autoSpaceDN/>
              <w:adjustRightInd/>
              <w:spacing w:line="259" w:lineRule="auto"/>
              <w:jc w:val="center"/>
              <w:rPr>
                <w:rFonts w:eastAsia="Calibri"/>
                <w:bCs/>
                <w:iCs/>
                <w:sz w:val="24"/>
                <w:szCs w:val="24"/>
                <w:lang w:eastAsia="en-US"/>
              </w:rPr>
            </w:pPr>
            <w:r w:rsidRPr="00837690">
              <w:rPr>
                <w:rFonts w:eastAsia="Calibri"/>
                <w:bCs/>
                <w:iCs/>
                <w:sz w:val="24"/>
                <w:szCs w:val="24"/>
                <w:lang w:eastAsia="en-US"/>
              </w:rPr>
              <w:t>Вероятность их возникновения</w:t>
            </w:r>
          </w:p>
        </w:tc>
        <w:tc>
          <w:tcPr>
            <w:tcW w:w="1251"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autoSpaceDE/>
              <w:autoSpaceDN/>
              <w:adjustRightInd/>
              <w:spacing w:line="259" w:lineRule="auto"/>
              <w:jc w:val="center"/>
              <w:rPr>
                <w:rFonts w:eastAsia="Calibri"/>
                <w:bCs/>
                <w:iCs/>
                <w:sz w:val="24"/>
                <w:szCs w:val="24"/>
                <w:lang w:eastAsia="en-US"/>
              </w:rPr>
            </w:pPr>
            <w:r w:rsidRPr="00837690">
              <w:rPr>
                <w:rFonts w:eastAsia="Calibri"/>
                <w:bCs/>
                <w:iCs/>
                <w:sz w:val="24"/>
                <w:szCs w:val="24"/>
                <w:lang w:eastAsia="en-US"/>
              </w:rPr>
              <w:t>Показатели отчетности Эмитента, наиболее подверженные влиянию указанного риска</w:t>
            </w:r>
          </w:p>
        </w:tc>
        <w:tc>
          <w:tcPr>
            <w:tcW w:w="1816"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autoSpaceDE/>
              <w:autoSpaceDN/>
              <w:adjustRightInd/>
              <w:spacing w:line="259" w:lineRule="auto"/>
              <w:jc w:val="center"/>
              <w:rPr>
                <w:rFonts w:eastAsia="Calibri"/>
                <w:bCs/>
                <w:iCs/>
                <w:sz w:val="24"/>
                <w:szCs w:val="24"/>
                <w:lang w:eastAsia="en-US"/>
              </w:rPr>
            </w:pPr>
            <w:r w:rsidRPr="00837690">
              <w:rPr>
                <w:rFonts w:eastAsia="Calibri"/>
                <w:bCs/>
                <w:iCs/>
                <w:sz w:val="24"/>
                <w:szCs w:val="24"/>
                <w:lang w:eastAsia="en-US"/>
              </w:rPr>
              <w:t>Характер изменений в отчетности</w:t>
            </w:r>
          </w:p>
        </w:tc>
      </w:tr>
      <w:tr w:rsidR="00837690" w:rsidRPr="00837690" w:rsidTr="00B43965">
        <w:tc>
          <w:tcPr>
            <w:tcW w:w="954"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autoSpaceDE/>
              <w:autoSpaceDN/>
              <w:adjustRightInd/>
              <w:spacing w:line="259" w:lineRule="auto"/>
              <w:jc w:val="both"/>
              <w:rPr>
                <w:rFonts w:eastAsia="Calibri"/>
                <w:bCs/>
                <w:iCs/>
                <w:sz w:val="24"/>
                <w:szCs w:val="24"/>
                <w:lang w:eastAsia="en-US"/>
              </w:rPr>
            </w:pPr>
            <w:r w:rsidRPr="00837690">
              <w:rPr>
                <w:rFonts w:eastAsia="Calibri"/>
                <w:bCs/>
                <w:iCs/>
                <w:sz w:val="24"/>
                <w:szCs w:val="24"/>
                <w:lang w:eastAsia="en-US"/>
              </w:rPr>
              <w:t>Рост процентных ставок</w:t>
            </w:r>
          </w:p>
        </w:tc>
        <w:tc>
          <w:tcPr>
            <w:tcW w:w="978"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autoSpaceDE/>
              <w:autoSpaceDN/>
              <w:adjustRightInd/>
              <w:spacing w:line="259" w:lineRule="auto"/>
              <w:jc w:val="both"/>
              <w:rPr>
                <w:rFonts w:eastAsia="Calibri"/>
                <w:bCs/>
                <w:iCs/>
                <w:sz w:val="24"/>
                <w:szCs w:val="24"/>
                <w:lang w:eastAsia="en-US"/>
              </w:rPr>
            </w:pPr>
            <w:r w:rsidRPr="00837690">
              <w:rPr>
                <w:rFonts w:eastAsia="Calibri"/>
                <w:bCs/>
                <w:iCs/>
                <w:sz w:val="24"/>
                <w:szCs w:val="24"/>
                <w:lang w:eastAsia="en-US"/>
              </w:rPr>
              <w:t>Низкая</w:t>
            </w:r>
          </w:p>
        </w:tc>
        <w:tc>
          <w:tcPr>
            <w:tcW w:w="1251"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numPr>
                <w:ilvl w:val="0"/>
                <w:numId w:val="10"/>
              </w:numPr>
              <w:autoSpaceDE/>
              <w:autoSpaceDN/>
              <w:adjustRightInd/>
              <w:spacing w:after="160" w:line="259" w:lineRule="auto"/>
              <w:ind w:left="55" w:hanging="141"/>
              <w:jc w:val="both"/>
              <w:rPr>
                <w:rFonts w:eastAsia="Calibri"/>
                <w:bCs/>
                <w:iCs/>
                <w:sz w:val="24"/>
                <w:szCs w:val="24"/>
                <w:lang w:eastAsia="en-US"/>
              </w:rPr>
            </w:pPr>
            <w:r w:rsidRPr="00837690">
              <w:rPr>
                <w:rFonts w:eastAsia="Calibri"/>
                <w:bCs/>
                <w:iCs/>
                <w:sz w:val="24"/>
                <w:szCs w:val="24"/>
                <w:lang w:eastAsia="en-US"/>
              </w:rPr>
              <w:t>выручка от реализации продукции (работ, услуг) Эмитента;</w:t>
            </w:r>
          </w:p>
          <w:p w:rsidR="00837690" w:rsidRPr="00837690" w:rsidRDefault="00837690" w:rsidP="00837690">
            <w:pPr>
              <w:widowControl/>
              <w:numPr>
                <w:ilvl w:val="0"/>
                <w:numId w:val="10"/>
              </w:numPr>
              <w:autoSpaceDE/>
              <w:autoSpaceDN/>
              <w:adjustRightInd/>
              <w:spacing w:after="160" w:line="259" w:lineRule="auto"/>
              <w:ind w:left="55" w:hanging="141"/>
              <w:jc w:val="both"/>
              <w:rPr>
                <w:rFonts w:eastAsia="Calibri"/>
                <w:bCs/>
                <w:iCs/>
                <w:sz w:val="24"/>
                <w:szCs w:val="24"/>
                <w:lang w:eastAsia="en-US"/>
              </w:rPr>
            </w:pPr>
            <w:r w:rsidRPr="00837690">
              <w:rPr>
                <w:rFonts w:eastAsia="Calibri"/>
                <w:bCs/>
                <w:iCs/>
                <w:sz w:val="24"/>
                <w:szCs w:val="24"/>
                <w:lang w:eastAsia="en-US"/>
              </w:rPr>
              <w:t>себестоимость производимой продукции (работ, услуг), как-то – затраты на закупку материалов и энергозатраты;</w:t>
            </w:r>
          </w:p>
          <w:p w:rsidR="00837690" w:rsidRPr="00837690" w:rsidRDefault="00837690" w:rsidP="00837690">
            <w:pPr>
              <w:widowControl/>
              <w:numPr>
                <w:ilvl w:val="0"/>
                <w:numId w:val="10"/>
              </w:numPr>
              <w:autoSpaceDE/>
              <w:autoSpaceDN/>
              <w:adjustRightInd/>
              <w:spacing w:after="160" w:line="259" w:lineRule="auto"/>
              <w:ind w:left="55" w:hanging="141"/>
              <w:jc w:val="both"/>
              <w:rPr>
                <w:rFonts w:eastAsia="Calibri"/>
                <w:bCs/>
                <w:iCs/>
                <w:sz w:val="24"/>
                <w:szCs w:val="24"/>
                <w:lang w:eastAsia="en-US"/>
              </w:rPr>
            </w:pPr>
            <w:r w:rsidRPr="00837690">
              <w:rPr>
                <w:rFonts w:eastAsia="Calibri"/>
                <w:bCs/>
                <w:iCs/>
                <w:sz w:val="24"/>
                <w:szCs w:val="24"/>
                <w:lang w:eastAsia="en-US"/>
              </w:rPr>
              <w:t>кредиторская и дебиторская задолженность;</w:t>
            </w:r>
          </w:p>
          <w:p w:rsidR="00837690" w:rsidRPr="00837690" w:rsidRDefault="00837690" w:rsidP="00837690">
            <w:pPr>
              <w:widowControl/>
              <w:numPr>
                <w:ilvl w:val="0"/>
                <w:numId w:val="10"/>
              </w:numPr>
              <w:autoSpaceDE/>
              <w:autoSpaceDN/>
              <w:adjustRightInd/>
              <w:spacing w:after="160" w:line="259" w:lineRule="auto"/>
              <w:ind w:left="55" w:hanging="141"/>
              <w:jc w:val="both"/>
              <w:rPr>
                <w:rFonts w:eastAsia="Calibri"/>
                <w:bCs/>
                <w:iCs/>
                <w:sz w:val="24"/>
                <w:szCs w:val="24"/>
                <w:lang w:eastAsia="en-US"/>
              </w:rPr>
            </w:pPr>
            <w:r w:rsidRPr="00837690">
              <w:rPr>
                <w:rFonts w:eastAsia="Calibri"/>
                <w:bCs/>
                <w:iCs/>
                <w:sz w:val="24"/>
                <w:szCs w:val="24"/>
                <w:lang w:eastAsia="en-US"/>
              </w:rPr>
              <w:t>денежные средства;</w:t>
            </w:r>
          </w:p>
          <w:p w:rsidR="00837690" w:rsidRPr="00837690" w:rsidRDefault="00837690" w:rsidP="00837690">
            <w:pPr>
              <w:widowControl/>
              <w:numPr>
                <w:ilvl w:val="0"/>
                <w:numId w:val="10"/>
              </w:numPr>
              <w:autoSpaceDE/>
              <w:autoSpaceDN/>
              <w:adjustRightInd/>
              <w:spacing w:after="160" w:line="259" w:lineRule="auto"/>
              <w:ind w:left="55" w:hanging="141"/>
              <w:jc w:val="both"/>
              <w:rPr>
                <w:rFonts w:eastAsia="Calibri"/>
                <w:bCs/>
                <w:iCs/>
                <w:sz w:val="24"/>
                <w:szCs w:val="24"/>
                <w:lang w:eastAsia="en-US"/>
              </w:rPr>
            </w:pPr>
            <w:r w:rsidRPr="00837690">
              <w:rPr>
                <w:rFonts w:eastAsia="Calibri"/>
                <w:bCs/>
                <w:iCs/>
                <w:sz w:val="24"/>
                <w:szCs w:val="24"/>
                <w:lang w:eastAsia="en-US"/>
              </w:rPr>
              <w:t>прибыль от основной деятельности;</w:t>
            </w:r>
          </w:p>
          <w:p w:rsidR="00837690" w:rsidRPr="00837690" w:rsidRDefault="00837690" w:rsidP="00837690">
            <w:pPr>
              <w:widowControl/>
              <w:numPr>
                <w:ilvl w:val="0"/>
                <w:numId w:val="10"/>
              </w:numPr>
              <w:autoSpaceDE/>
              <w:autoSpaceDN/>
              <w:adjustRightInd/>
              <w:spacing w:after="160" w:line="259" w:lineRule="auto"/>
              <w:ind w:left="55" w:hanging="141"/>
              <w:jc w:val="both"/>
              <w:rPr>
                <w:rFonts w:eastAsia="Calibri"/>
                <w:bCs/>
                <w:iCs/>
                <w:sz w:val="24"/>
                <w:szCs w:val="24"/>
                <w:lang w:eastAsia="en-US"/>
              </w:rPr>
            </w:pPr>
            <w:r w:rsidRPr="00837690">
              <w:rPr>
                <w:rFonts w:eastAsia="Calibri"/>
                <w:bCs/>
                <w:iCs/>
                <w:sz w:val="24"/>
                <w:szCs w:val="24"/>
                <w:lang w:eastAsia="en-US"/>
              </w:rPr>
              <w:t xml:space="preserve">затраты по основной деятельности иоперационные и финансовые расходы </w:t>
            </w:r>
          </w:p>
        </w:tc>
        <w:tc>
          <w:tcPr>
            <w:tcW w:w="1816" w:type="pct"/>
            <w:tcBorders>
              <w:top w:val="single" w:sz="4" w:space="0" w:color="auto"/>
              <w:left w:val="single" w:sz="4" w:space="0" w:color="auto"/>
              <w:bottom w:val="single" w:sz="4" w:space="0" w:color="auto"/>
              <w:right w:val="single" w:sz="4" w:space="0" w:color="auto"/>
            </w:tcBorders>
          </w:tcPr>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eastAsia="en-US"/>
              </w:rPr>
            </w:pPr>
            <w:r w:rsidRPr="00837690">
              <w:rPr>
                <w:rFonts w:eastAsia="Calibri"/>
                <w:bCs/>
                <w:iCs/>
                <w:sz w:val="24"/>
                <w:szCs w:val="24"/>
                <w:lang w:eastAsia="en-US"/>
              </w:rPr>
              <w:t>возможно повышение цен в целях компенсации влияния фактора</w:t>
            </w:r>
          </w:p>
          <w:p w:rsidR="00837690" w:rsidRPr="00837690" w:rsidRDefault="00837690" w:rsidP="00837690">
            <w:pPr>
              <w:jc w:val="both"/>
              <w:rPr>
                <w:rFonts w:eastAsia="Calibri"/>
                <w:bCs/>
                <w:iCs/>
                <w:sz w:val="24"/>
                <w:szCs w:val="24"/>
                <w:lang w:eastAsia="en-US"/>
              </w:rPr>
            </w:pPr>
          </w:p>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eastAsia="en-US"/>
              </w:rPr>
            </w:pPr>
            <w:r w:rsidRPr="00837690">
              <w:rPr>
                <w:rFonts w:eastAsia="Calibri"/>
                <w:bCs/>
                <w:iCs/>
                <w:sz w:val="24"/>
                <w:szCs w:val="24"/>
                <w:lang w:eastAsia="en-US"/>
              </w:rPr>
              <w:t>при повышении цен возможно увеличение дебиторской задолженности</w:t>
            </w: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val="en-US" w:eastAsia="en-US"/>
              </w:rPr>
            </w:pPr>
            <w:r w:rsidRPr="00837690">
              <w:rPr>
                <w:rFonts w:eastAsia="Calibri"/>
                <w:bCs/>
                <w:iCs/>
                <w:sz w:val="24"/>
                <w:szCs w:val="24"/>
                <w:lang w:eastAsia="en-US"/>
              </w:rPr>
              <w:t>увеличение сроков оборачиваемости</w:t>
            </w:r>
          </w:p>
          <w:p w:rsidR="00837690" w:rsidRPr="00837690" w:rsidRDefault="00837690" w:rsidP="00837690">
            <w:pPr>
              <w:ind w:left="182"/>
              <w:jc w:val="both"/>
              <w:rPr>
                <w:rFonts w:eastAsia="Calibri"/>
                <w:bCs/>
                <w:iCs/>
                <w:sz w:val="24"/>
                <w:szCs w:val="24"/>
                <w:lang w:val="en-US" w:eastAsia="en-US"/>
              </w:rPr>
            </w:pPr>
          </w:p>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eastAsia="en-US"/>
              </w:rPr>
            </w:pPr>
            <w:r w:rsidRPr="00837690">
              <w:rPr>
                <w:rFonts w:eastAsia="Calibri"/>
                <w:bCs/>
                <w:iCs/>
                <w:sz w:val="24"/>
                <w:szCs w:val="24"/>
                <w:lang w:eastAsia="en-US"/>
              </w:rPr>
              <w:t>уменьшение свободных денежных средств</w:t>
            </w:r>
          </w:p>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val="en-US" w:eastAsia="en-US"/>
              </w:rPr>
            </w:pPr>
            <w:r w:rsidRPr="00837690">
              <w:rPr>
                <w:rFonts w:eastAsia="Calibri"/>
                <w:bCs/>
                <w:iCs/>
                <w:sz w:val="24"/>
                <w:szCs w:val="24"/>
                <w:lang w:eastAsia="en-US"/>
              </w:rPr>
              <w:t>сокращение прибыли</w:t>
            </w: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val="en-US" w:eastAsia="en-US"/>
              </w:rPr>
            </w:pPr>
          </w:p>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val="en-US" w:eastAsia="en-US"/>
              </w:rPr>
            </w:pPr>
            <w:r w:rsidRPr="00837690">
              <w:rPr>
                <w:rFonts w:eastAsia="Calibri"/>
                <w:bCs/>
                <w:iCs/>
                <w:sz w:val="24"/>
                <w:szCs w:val="24"/>
                <w:lang w:eastAsia="en-US"/>
              </w:rPr>
              <w:t>рост затрат</w:t>
            </w:r>
          </w:p>
        </w:tc>
      </w:tr>
      <w:tr w:rsidR="00837690" w:rsidRPr="00837690" w:rsidTr="00B43965">
        <w:tc>
          <w:tcPr>
            <w:tcW w:w="954"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autoSpaceDE/>
              <w:autoSpaceDN/>
              <w:adjustRightInd/>
              <w:spacing w:line="259" w:lineRule="auto"/>
              <w:jc w:val="both"/>
              <w:rPr>
                <w:rFonts w:eastAsia="Calibri"/>
                <w:bCs/>
                <w:iCs/>
                <w:sz w:val="24"/>
                <w:szCs w:val="24"/>
                <w:lang w:eastAsia="en-US"/>
              </w:rPr>
            </w:pPr>
            <w:r w:rsidRPr="00837690">
              <w:rPr>
                <w:rFonts w:eastAsia="Calibri"/>
                <w:bCs/>
                <w:iCs/>
                <w:sz w:val="24"/>
                <w:szCs w:val="24"/>
                <w:lang w:eastAsia="en-US"/>
              </w:rPr>
              <w:t>Инфляционный риск</w:t>
            </w:r>
          </w:p>
        </w:tc>
        <w:tc>
          <w:tcPr>
            <w:tcW w:w="978"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autoSpaceDE/>
              <w:autoSpaceDN/>
              <w:adjustRightInd/>
              <w:spacing w:line="259" w:lineRule="auto"/>
              <w:jc w:val="both"/>
              <w:rPr>
                <w:rFonts w:eastAsia="Calibri"/>
                <w:bCs/>
                <w:iCs/>
                <w:sz w:val="24"/>
                <w:szCs w:val="24"/>
                <w:lang w:eastAsia="en-US"/>
              </w:rPr>
            </w:pPr>
            <w:r w:rsidRPr="00837690">
              <w:rPr>
                <w:rFonts w:eastAsia="Calibri"/>
                <w:bCs/>
                <w:iCs/>
                <w:sz w:val="24"/>
                <w:szCs w:val="24"/>
                <w:lang w:eastAsia="en-US"/>
              </w:rPr>
              <w:t>Низкая</w:t>
            </w:r>
          </w:p>
        </w:tc>
        <w:tc>
          <w:tcPr>
            <w:tcW w:w="1251" w:type="pct"/>
            <w:tcBorders>
              <w:top w:val="single" w:sz="4" w:space="0" w:color="auto"/>
              <w:left w:val="single" w:sz="4" w:space="0" w:color="auto"/>
              <w:bottom w:val="single" w:sz="4" w:space="0" w:color="auto"/>
              <w:right w:val="single" w:sz="4" w:space="0" w:color="auto"/>
            </w:tcBorders>
            <w:hideMark/>
          </w:tcPr>
          <w:p w:rsidR="00837690" w:rsidRPr="00837690" w:rsidRDefault="00837690" w:rsidP="00837690">
            <w:pPr>
              <w:widowControl/>
              <w:numPr>
                <w:ilvl w:val="0"/>
                <w:numId w:val="11"/>
              </w:numPr>
              <w:autoSpaceDE/>
              <w:autoSpaceDN/>
              <w:adjustRightInd/>
              <w:spacing w:after="160" w:line="259" w:lineRule="auto"/>
              <w:ind w:left="85" w:hanging="142"/>
              <w:jc w:val="both"/>
              <w:rPr>
                <w:rFonts w:eastAsia="Calibri"/>
                <w:bCs/>
                <w:iCs/>
                <w:sz w:val="24"/>
                <w:szCs w:val="24"/>
                <w:lang w:eastAsia="en-US"/>
              </w:rPr>
            </w:pPr>
            <w:r w:rsidRPr="00837690">
              <w:rPr>
                <w:rFonts w:eastAsia="Calibri"/>
                <w:bCs/>
                <w:iCs/>
                <w:sz w:val="24"/>
                <w:szCs w:val="24"/>
                <w:lang w:eastAsia="en-US"/>
              </w:rPr>
              <w:t>выручка от реализации продукции (работ, услуг) Эмитента;</w:t>
            </w:r>
          </w:p>
          <w:p w:rsidR="00837690" w:rsidRPr="00837690" w:rsidRDefault="00837690" w:rsidP="00837690">
            <w:pPr>
              <w:widowControl/>
              <w:numPr>
                <w:ilvl w:val="0"/>
                <w:numId w:val="11"/>
              </w:numPr>
              <w:autoSpaceDE/>
              <w:autoSpaceDN/>
              <w:adjustRightInd/>
              <w:spacing w:after="160" w:line="259" w:lineRule="auto"/>
              <w:ind w:left="85" w:hanging="142"/>
              <w:jc w:val="both"/>
              <w:rPr>
                <w:rFonts w:eastAsia="Calibri"/>
                <w:bCs/>
                <w:iCs/>
                <w:sz w:val="24"/>
                <w:szCs w:val="24"/>
                <w:lang w:eastAsia="en-US"/>
              </w:rPr>
            </w:pPr>
            <w:r w:rsidRPr="00837690">
              <w:rPr>
                <w:rFonts w:eastAsia="Calibri"/>
                <w:bCs/>
                <w:iCs/>
                <w:sz w:val="24"/>
                <w:szCs w:val="24"/>
                <w:lang w:eastAsia="en-US"/>
              </w:rPr>
              <w:t xml:space="preserve"> себестоимость производимой продукции (работ, услуг), как то – затраты на закупку материалов и энергозатраты;</w:t>
            </w:r>
          </w:p>
          <w:p w:rsidR="00837690" w:rsidRPr="00837690" w:rsidRDefault="00837690" w:rsidP="00837690">
            <w:pPr>
              <w:widowControl/>
              <w:numPr>
                <w:ilvl w:val="0"/>
                <w:numId w:val="11"/>
              </w:numPr>
              <w:autoSpaceDE/>
              <w:autoSpaceDN/>
              <w:adjustRightInd/>
              <w:spacing w:after="160" w:line="259" w:lineRule="auto"/>
              <w:ind w:left="85" w:hanging="142"/>
              <w:jc w:val="both"/>
              <w:rPr>
                <w:rFonts w:eastAsia="Calibri"/>
                <w:bCs/>
                <w:iCs/>
                <w:sz w:val="24"/>
                <w:szCs w:val="24"/>
                <w:lang w:eastAsia="en-US"/>
              </w:rPr>
            </w:pPr>
            <w:r w:rsidRPr="00837690">
              <w:rPr>
                <w:rFonts w:eastAsia="Calibri"/>
                <w:bCs/>
                <w:iCs/>
                <w:sz w:val="24"/>
                <w:szCs w:val="24"/>
                <w:lang w:eastAsia="en-US"/>
              </w:rPr>
              <w:t>кредиторская и дебиторская задолженность;</w:t>
            </w:r>
          </w:p>
          <w:p w:rsidR="00837690" w:rsidRPr="00837690" w:rsidRDefault="00837690" w:rsidP="00837690">
            <w:pPr>
              <w:widowControl/>
              <w:numPr>
                <w:ilvl w:val="0"/>
                <w:numId w:val="11"/>
              </w:numPr>
              <w:autoSpaceDE/>
              <w:autoSpaceDN/>
              <w:adjustRightInd/>
              <w:spacing w:after="160" w:line="259" w:lineRule="auto"/>
              <w:ind w:left="85" w:hanging="142"/>
              <w:jc w:val="both"/>
              <w:rPr>
                <w:rFonts w:eastAsia="Calibri"/>
                <w:bCs/>
                <w:iCs/>
                <w:sz w:val="24"/>
                <w:szCs w:val="24"/>
                <w:lang w:eastAsia="en-US"/>
              </w:rPr>
            </w:pPr>
            <w:r w:rsidRPr="00837690">
              <w:rPr>
                <w:rFonts w:eastAsia="Calibri"/>
                <w:bCs/>
                <w:iCs/>
                <w:sz w:val="24"/>
                <w:szCs w:val="24"/>
                <w:lang w:eastAsia="en-US"/>
              </w:rPr>
              <w:t>денежные средства;</w:t>
            </w:r>
          </w:p>
          <w:p w:rsidR="00837690" w:rsidRPr="00837690" w:rsidRDefault="00837690" w:rsidP="00837690">
            <w:pPr>
              <w:widowControl/>
              <w:numPr>
                <w:ilvl w:val="0"/>
                <w:numId w:val="11"/>
              </w:numPr>
              <w:autoSpaceDE/>
              <w:autoSpaceDN/>
              <w:adjustRightInd/>
              <w:spacing w:after="160" w:line="259" w:lineRule="auto"/>
              <w:ind w:left="85" w:hanging="142"/>
              <w:jc w:val="both"/>
              <w:rPr>
                <w:rFonts w:eastAsia="Calibri"/>
                <w:bCs/>
                <w:iCs/>
                <w:sz w:val="24"/>
                <w:szCs w:val="24"/>
                <w:lang w:eastAsia="en-US"/>
              </w:rPr>
            </w:pPr>
            <w:r w:rsidRPr="00837690">
              <w:rPr>
                <w:rFonts w:eastAsia="Calibri"/>
                <w:bCs/>
                <w:iCs/>
                <w:sz w:val="24"/>
                <w:szCs w:val="24"/>
                <w:lang w:eastAsia="en-US"/>
              </w:rPr>
              <w:t>прибыль от основной деятельности;</w:t>
            </w:r>
          </w:p>
          <w:p w:rsidR="00837690" w:rsidRPr="00837690" w:rsidRDefault="00837690" w:rsidP="00837690">
            <w:pPr>
              <w:widowControl/>
              <w:numPr>
                <w:ilvl w:val="0"/>
                <w:numId w:val="11"/>
              </w:numPr>
              <w:autoSpaceDE/>
              <w:autoSpaceDN/>
              <w:adjustRightInd/>
              <w:spacing w:after="160" w:line="259" w:lineRule="auto"/>
              <w:ind w:left="85" w:hanging="142"/>
              <w:jc w:val="both"/>
              <w:rPr>
                <w:rFonts w:eastAsia="Calibri"/>
                <w:bCs/>
                <w:iCs/>
                <w:sz w:val="24"/>
                <w:szCs w:val="24"/>
                <w:lang w:eastAsia="en-US"/>
              </w:rPr>
            </w:pPr>
            <w:r w:rsidRPr="00837690">
              <w:rPr>
                <w:rFonts w:eastAsia="Calibri"/>
                <w:bCs/>
                <w:iCs/>
                <w:sz w:val="24"/>
                <w:szCs w:val="24"/>
                <w:lang w:eastAsia="en-US"/>
              </w:rPr>
              <w:t>затраты по основной деятельности иоперационные и финансовые расходы</w:t>
            </w:r>
          </w:p>
        </w:tc>
        <w:tc>
          <w:tcPr>
            <w:tcW w:w="1816" w:type="pct"/>
            <w:tcBorders>
              <w:top w:val="single" w:sz="4" w:space="0" w:color="auto"/>
              <w:left w:val="single" w:sz="4" w:space="0" w:color="auto"/>
              <w:bottom w:val="single" w:sz="4" w:space="0" w:color="auto"/>
              <w:right w:val="single" w:sz="4" w:space="0" w:color="auto"/>
            </w:tcBorders>
          </w:tcPr>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eastAsia="en-US"/>
              </w:rPr>
            </w:pPr>
            <w:r w:rsidRPr="00837690">
              <w:rPr>
                <w:rFonts w:eastAsia="Calibri"/>
                <w:bCs/>
                <w:iCs/>
                <w:sz w:val="24"/>
                <w:szCs w:val="24"/>
                <w:lang w:eastAsia="en-US"/>
              </w:rPr>
              <w:t xml:space="preserve">возможно повышение цен в целях компенсации влияния фактора </w:t>
            </w: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val="en-US" w:eastAsia="en-US"/>
              </w:rPr>
            </w:pPr>
            <w:r w:rsidRPr="00837690">
              <w:rPr>
                <w:rFonts w:eastAsia="Calibri"/>
                <w:bCs/>
                <w:iCs/>
                <w:sz w:val="24"/>
                <w:szCs w:val="24"/>
                <w:lang w:eastAsia="en-US"/>
              </w:rPr>
              <w:t>рост затрат</w:t>
            </w: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eastAsia="en-US"/>
              </w:rPr>
            </w:pPr>
          </w:p>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val="en-US" w:eastAsia="en-US"/>
              </w:rPr>
            </w:pPr>
            <w:r w:rsidRPr="00837690">
              <w:rPr>
                <w:rFonts w:eastAsia="Calibri"/>
                <w:bCs/>
                <w:iCs/>
                <w:sz w:val="24"/>
                <w:szCs w:val="24"/>
                <w:lang w:eastAsia="en-US"/>
              </w:rPr>
              <w:t>увеличение сроков оборачиваемости</w:t>
            </w: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val="en-US" w:eastAsia="en-US"/>
              </w:rPr>
            </w:pPr>
          </w:p>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eastAsia="en-US"/>
              </w:rPr>
            </w:pPr>
            <w:r w:rsidRPr="00837690">
              <w:rPr>
                <w:rFonts w:eastAsia="Calibri"/>
                <w:bCs/>
                <w:iCs/>
                <w:sz w:val="24"/>
                <w:szCs w:val="24"/>
                <w:lang w:eastAsia="en-US"/>
              </w:rPr>
              <w:t>уменьшение свободных денежных средств</w:t>
            </w:r>
          </w:p>
          <w:p w:rsidR="00837690" w:rsidRPr="00837690" w:rsidRDefault="00837690" w:rsidP="00837690">
            <w:pPr>
              <w:widowControl/>
              <w:autoSpaceDE/>
              <w:autoSpaceDN/>
              <w:adjustRightInd/>
              <w:spacing w:line="259" w:lineRule="auto"/>
              <w:ind w:left="182"/>
              <w:jc w:val="both"/>
              <w:rPr>
                <w:rFonts w:eastAsia="Calibri"/>
                <w:bCs/>
                <w:iCs/>
                <w:sz w:val="24"/>
                <w:szCs w:val="24"/>
                <w:lang w:eastAsia="en-US"/>
              </w:rPr>
            </w:pPr>
          </w:p>
          <w:p w:rsidR="00837690" w:rsidRPr="00837690" w:rsidRDefault="00837690" w:rsidP="00837690">
            <w:pPr>
              <w:widowControl/>
              <w:numPr>
                <w:ilvl w:val="0"/>
                <w:numId w:val="10"/>
              </w:numPr>
              <w:autoSpaceDE/>
              <w:autoSpaceDN/>
              <w:adjustRightInd/>
              <w:spacing w:after="160" w:line="259" w:lineRule="auto"/>
              <w:ind w:left="182" w:hanging="182"/>
              <w:jc w:val="both"/>
              <w:rPr>
                <w:rFonts w:eastAsia="Calibri"/>
                <w:bCs/>
                <w:iCs/>
                <w:sz w:val="24"/>
                <w:szCs w:val="24"/>
                <w:lang w:val="en-US" w:eastAsia="en-US"/>
              </w:rPr>
            </w:pPr>
            <w:r w:rsidRPr="00837690">
              <w:rPr>
                <w:rFonts w:eastAsia="Calibri"/>
                <w:bCs/>
                <w:iCs/>
                <w:sz w:val="24"/>
                <w:szCs w:val="24"/>
                <w:lang w:eastAsia="en-US"/>
              </w:rPr>
              <w:t>сокращение прибыли</w:t>
            </w: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val="en-US" w:eastAsia="en-US"/>
              </w:rPr>
            </w:pPr>
          </w:p>
          <w:p w:rsidR="00837690" w:rsidRPr="00837690" w:rsidRDefault="00837690" w:rsidP="00837690">
            <w:pPr>
              <w:widowControl/>
              <w:autoSpaceDE/>
              <w:autoSpaceDN/>
              <w:adjustRightInd/>
              <w:spacing w:line="259" w:lineRule="auto"/>
              <w:ind w:left="182" w:hanging="182"/>
              <w:jc w:val="both"/>
              <w:rPr>
                <w:rFonts w:eastAsia="Calibri"/>
                <w:bCs/>
                <w:iCs/>
                <w:sz w:val="24"/>
                <w:szCs w:val="24"/>
                <w:lang w:val="en-US" w:eastAsia="en-US"/>
              </w:rPr>
            </w:pPr>
          </w:p>
          <w:p w:rsidR="00837690" w:rsidRPr="00837690" w:rsidRDefault="00837690" w:rsidP="00837690">
            <w:pPr>
              <w:widowControl/>
              <w:numPr>
                <w:ilvl w:val="0"/>
                <w:numId w:val="10"/>
              </w:numPr>
              <w:autoSpaceDE/>
              <w:autoSpaceDN/>
              <w:adjustRightInd/>
              <w:spacing w:after="160" w:line="259" w:lineRule="auto"/>
              <w:ind w:left="269" w:hanging="269"/>
              <w:jc w:val="both"/>
              <w:rPr>
                <w:rFonts w:eastAsia="Calibri"/>
                <w:bCs/>
                <w:iCs/>
                <w:sz w:val="24"/>
                <w:szCs w:val="24"/>
                <w:lang w:eastAsia="en-US"/>
              </w:rPr>
            </w:pPr>
            <w:r w:rsidRPr="00837690">
              <w:rPr>
                <w:rFonts w:eastAsia="Calibri"/>
                <w:bCs/>
                <w:iCs/>
                <w:sz w:val="24"/>
                <w:szCs w:val="24"/>
                <w:lang w:eastAsia="en-US"/>
              </w:rPr>
              <w:t xml:space="preserve">рост затрат </w:t>
            </w:r>
          </w:p>
        </w:tc>
      </w:tr>
    </w:tbl>
    <w:p w:rsidR="00837690" w:rsidRPr="00837690" w:rsidRDefault="00837690" w:rsidP="00837690">
      <w:pPr>
        <w:widowControl/>
        <w:autoSpaceDE/>
        <w:autoSpaceDN/>
        <w:adjustRightInd/>
        <w:spacing w:line="259" w:lineRule="auto"/>
        <w:rPr>
          <w:rFonts w:ascii="Calibri" w:eastAsia="Calibri" w:hAnsi="Calibri"/>
          <w:sz w:val="22"/>
          <w:szCs w:val="22"/>
          <w:lang w:eastAsia="en-US"/>
        </w:rPr>
      </w:pPr>
    </w:p>
    <w:p w:rsidR="00837690" w:rsidRPr="00837690" w:rsidRDefault="00837690" w:rsidP="00E81981">
      <w:pPr>
        <w:keepNext/>
        <w:keepLines/>
        <w:widowControl/>
        <w:autoSpaceDE/>
        <w:autoSpaceDN/>
        <w:adjustRightInd/>
        <w:spacing w:line="276" w:lineRule="auto"/>
        <w:ind w:firstLine="567"/>
        <w:jc w:val="both"/>
        <w:outlineLvl w:val="2"/>
        <w:rPr>
          <w:rFonts w:eastAsia="Times New Roman"/>
          <w:i/>
          <w:color w:val="1F4D78"/>
          <w:sz w:val="24"/>
          <w:szCs w:val="24"/>
          <w:u w:val="single"/>
          <w:lang w:eastAsia="en-US"/>
        </w:rPr>
      </w:pPr>
      <w:bookmarkStart w:id="3" w:name="_Toc515629243"/>
      <w:r w:rsidRPr="00837690">
        <w:rPr>
          <w:rFonts w:eastAsia="Times New Roman"/>
          <w:i/>
          <w:color w:val="000000"/>
          <w:sz w:val="24"/>
          <w:szCs w:val="24"/>
          <w:u w:val="single"/>
          <w:lang w:eastAsia="en-US"/>
        </w:rPr>
        <w:t>1.4.4. Правовые риски.</w:t>
      </w:r>
      <w:bookmarkEnd w:id="3"/>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Правовой риск – это характеристика ситуации, имеющей неопределенность исхода, при возможных неблагоприятных последствиях. Риск предполагает неуверенность, либо невозможность получения достоверного знания о благоприятном исходе в заданных внешних обстоятельствах. Риск возникает из-за невозможности предсказать ожидаемое событие, это происходит в случаях, когда конкретное взаимоотношение не учтено действующим законодательством, либо законодательство изменено в период сделки, при этом изменения законодательства и требования, возникшие в результате таких изменений, противоречат условиям сделки, либо в случаях, когда клиентами (контрагентами) нарушаются условия действующих договоров. Перечисленные риски относятся к внешней группе правовых рисков.</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Правовым риском, связанным с деятельностью Общества, является возможная отмена единого сельскохозяйственного налога для сельскохозяйственных товаропроизводителей.</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-изменением валютного регулирования;</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-изменением требований по лицензированию прав пользования объектами, нахождение которых в обороте ограничено (включая природные ресурсы);</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-изменением судебной практики по вопросам, связанным с деятельностью эмитента, которые могут негативно сказаться на результатах его деятельности.</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Также в деятельности Общества, как и в деятельности любого общества, присутствуют внутренние правовые риски, которые могут быть вызваны несоблюдением законодательства Российской Федерации при осуществлении финансовой деятельности, нарушений условий договоров, недостаточная проработка юридических вопросов, несоответствие внутренних документов действующему законодательству Российской Федерации.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Внутренние риски максимально минимизированы путем организации повседневной деятельности Общества с непосредственным участием юридического подразделения Общества и эффективности кадровой политикой.</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Для минимизации внешних правовых рисков, на систематической основе проводится правовой мониторинг изменений вносимых в законодательство РФ, соответствие внутренней нормативной базы, изменениям, вносимым в законодательство. Тщательно проверяются контрагенты Общества, проверки проводятся в соответствии с требованиями должной осмотрительности и анализом индексов финансового риска предприятий.</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 результате проведения вышеперечисленных превентивных мер, существующие в настоящее время правовые риски, а также, связанные с ними судебные споры не могут оказать каких -либо существенных негативных влияний на деятельность или финансовое положение Общества.</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Правовые риски, связанные с деятельностью эмитента (отдельно для внутреннего и внешнего рынков)</w:t>
      </w:r>
    </w:p>
    <w:p w:rsidR="00837690" w:rsidRPr="00837690" w:rsidRDefault="00837690" w:rsidP="00E81981">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Правовые риски на внутреннем рынке могут возникнуть вследствие влияния следующих факторов:</w:t>
      </w:r>
    </w:p>
    <w:p w:rsidR="00837690" w:rsidRPr="00837690" w:rsidRDefault="00837690" w:rsidP="00E81981">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несоблюдение законодательства Российской Федерации, в том числе налогового и таможенного законодательства;</w:t>
      </w:r>
    </w:p>
    <w:p w:rsidR="00837690" w:rsidRPr="00837690" w:rsidRDefault="00837690" w:rsidP="00E81981">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несоответствие внутренних документов Эмитента законодательству Российской Федерации, а также неспособность своевременно приводить свою деятельность и внутренние документы в соответствие с изменениями законодательства;</w:t>
      </w:r>
    </w:p>
    <w:p w:rsidR="00837690" w:rsidRPr="00837690" w:rsidRDefault="00837690" w:rsidP="00E81981">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неэффективная организация работы, приводящая к правовым ошибкам в деятельности Эмитента вследствие действий сотрудников или органов управления Эмитента.</w:t>
      </w:r>
    </w:p>
    <w:p w:rsidR="00837690" w:rsidRPr="00837690" w:rsidRDefault="00837690" w:rsidP="00E81981">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В настоящее время Эмитент оценивает правовые риски на внутреннем рынке как низкие, так как при осуществлении деятельности Эмитент руководствуется требованиями законодательства РФ, в том числе требованиями налогового, таможенного и валютного законодательства, отслеживает и своевременно реагирует на изменения в законодательство РФ. Эмитент осуществляет регулярный мониторинг решений, принимаемых высшими судами, а также оценивает тенденции правоприменительной практики, формирующейся на уровне окружных арбитражных судов, активно применяя и используя при разрешении правовых вопросов, возникающих в процессе осуществления деятельности Эмитента. В случае судебных разбирательств Эмитент не может исключать наступления негативных последствий, способных повлечь ухудшение результатов деятельности и показателей финансовой устойчивости.</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Правовые риски на внешнем рынке, как правило, бывают связаны c осуществлением деятельности на внешнем рынке, а также с нахождением контрагентов под юрисдикцией различных государств.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Правовые риски на внешнем рынке оцениваются Эмитентом как низкие, так как не оказывают существенного влияния на деятельность эмитента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изменением валютного регулирования</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Для внутреннего и внешнего рынка:</w:t>
      </w:r>
    </w:p>
    <w:p w:rsidR="00837690" w:rsidRPr="00837690" w:rsidRDefault="00837690" w:rsidP="00E81981">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Валютное регулирование в Российской Федерации осуществляется на основании Федерального закона от 10.12.2003</w:t>
      </w:r>
      <w:r w:rsidR="00B43965">
        <w:rPr>
          <w:rFonts w:eastAsia="Calibri"/>
          <w:bCs/>
          <w:iCs/>
          <w:sz w:val="24"/>
          <w:szCs w:val="24"/>
          <w:lang w:eastAsia="en-US"/>
        </w:rPr>
        <w:t xml:space="preserve"> г.</w:t>
      </w:r>
      <w:r w:rsidRPr="00837690">
        <w:rPr>
          <w:rFonts w:eastAsia="Calibri"/>
          <w:bCs/>
          <w:iCs/>
          <w:sz w:val="24"/>
          <w:szCs w:val="24"/>
          <w:lang w:eastAsia="en-US"/>
        </w:rPr>
        <w:t xml:space="preserve"> № 173-ФЗ "О валютном регулировании и валютном контроле" (далее - Закон о валютном регулировании). Некоторые его положения, в частности положения, касающиеся порядка открытия и использования счетов юридических лиц - резидентов в банках за пределами Российской Федерации, были введены в действие по истечении года со дня вступления в силу нового закона. В то же время, указанным законом был установлен ограниченный срок действия ряда его норм, регулирующих порядок ограничения осуществления валютных операций (посредством установления требований о предварительной регистрации, использовании специального счета, осуществлении резервирования и т.п.) и наделяющих соответствующими полномочиями Правительство Российской Федерации и Центральный Банк Российской Федерации. Установление временного действия ограничительных норм Закона о валютном регулировании соответствует проводимой в соответствии с международными обязательствами либерализации валютной политики в России. Подтверждением политики либерализации валютного законодательства в Российской Федерации является и Федеральный Закон № 131-ФЗ от 26.07.2006 г. «О внесении изменений в Федеральный закон «О валютном регулировании и валютном контроле» (далее – «Закон № 131-ФЗ»). </w:t>
      </w:r>
    </w:p>
    <w:p w:rsidR="00837690" w:rsidRPr="00837690" w:rsidRDefault="00837690" w:rsidP="00E81981">
      <w:pPr>
        <w:widowControl/>
        <w:autoSpaceDE/>
        <w:autoSpaceDN/>
        <w:adjustRightInd/>
        <w:spacing w:line="276" w:lineRule="auto"/>
        <w:ind w:firstLine="567"/>
        <w:jc w:val="both"/>
        <w:rPr>
          <w:rFonts w:eastAsia="Calibri"/>
          <w:bCs/>
          <w:iCs/>
          <w:sz w:val="24"/>
          <w:szCs w:val="24"/>
          <w:lang w:eastAsia="en-US"/>
        </w:rPr>
      </w:pPr>
      <w:r w:rsidRPr="00837690">
        <w:rPr>
          <w:rFonts w:eastAsia="Calibri"/>
          <w:bCs/>
          <w:iCs/>
          <w:sz w:val="24"/>
          <w:szCs w:val="24"/>
          <w:lang w:eastAsia="en-US"/>
        </w:rPr>
        <w:t xml:space="preserve">Законом № 131-ФЗ сняты ограничения, связанные с установлением ЦБ РФ требования о резервировании средств при валютных операциях движения капитала. Отменены обязательные условия по применению специальных счетов при операциях с внутренними ценными бумагами на территории Российской Федерации, также прекращено действие статьи 7 Закона о валютном регулировании, устанавливающей порядок регулирования Правительством Российской Федерации валютных операций движения капитала. Значительная либерализация валютно-правового режима в соответствии с Законом о валютном регулировании осуществлена с 01.01.2007 г. Введены нормы, позволяющие упростить порядок толкования положений валютного законодательства. Законом о валютном регулировании закреплена норма, согласно которой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Согласно Указу Президента РФ №41 от 02.02.2016 г. «О некоторых вопросах государственного контроля и надзора в финансово-бюджетной сфере» с 02.02.2016 г.  упразднена Федеральная служба финансово-бюджетного надзора.</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Функции упраздняемой Федеральной службы финансово-бюджетного надзора передаются:</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а) по контролю и надзору в финансово-бюджетной сфере, по внешнему контролю качества работы аудиторских организаций - Федеральному казначейству;</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б) органа валютного контроля - Федеральной таможенной службе и Федеральной налоговой службе.</w:t>
      </w:r>
    </w:p>
    <w:p w:rsidR="00837690" w:rsidRPr="00837690" w:rsidRDefault="00837690" w:rsidP="00E81981">
      <w:pPr>
        <w:widowControl/>
        <w:autoSpaceDE/>
        <w:autoSpaceDN/>
        <w:adjustRightInd/>
        <w:spacing w:line="276" w:lineRule="auto"/>
        <w:ind w:firstLine="567"/>
        <w:jc w:val="both"/>
        <w:rPr>
          <w:rFonts w:eastAsia="Calibri"/>
          <w:bCs/>
          <w:iCs/>
          <w:sz w:val="24"/>
          <w:szCs w:val="24"/>
          <w:lang w:eastAsia="en-US"/>
        </w:rPr>
      </w:pPr>
      <w:r w:rsidRPr="00837690">
        <w:rPr>
          <w:rFonts w:eastAsia="Calibri"/>
          <w:sz w:val="24"/>
          <w:szCs w:val="24"/>
          <w:lang w:eastAsia="en-US"/>
        </w:rPr>
        <w:t xml:space="preserve">Федеральное казначейство, Федеральная таможенная служба и Федеральная налоговая служба являются правопреемниками упраздняемой Федеральной службы финансово-бюджетного надзора, в том числе по обязательствам, возникшим в результате исполнения судебных решений. </w:t>
      </w:r>
      <w:r w:rsidRPr="00837690">
        <w:rPr>
          <w:rFonts w:eastAsia="Calibri"/>
          <w:bCs/>
          <w:iCs/>
          <w:sz w:val="24"/>
          <w:szCs w:val="24"/>
          <w:lang w:eastAsia="en-US"/>
        </w:rPr>
        <w:t xml:space="preserve">В целом, законодательство о валютном регулировании не содержит ухудшающих положение Эмитента факторов.  Изменение валютного регулирования зависит от состояния внешнего и внутреннего валютных рынков, ситуация на которых позволяет оценить риск изменения валютного регулирования как незначительный.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изменением налогового законодательства</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Для внутреннего рынка</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 увеличения налогового бремени путем:</w:t>
      </w:r>
    </w:p>
    <w:p w:rsidR="00837690" w:rsidRPr="00837690" w:rsidRDefault="00837690" w:rsidP="00E81981">
      <w:pPr>
        <w:widowControl/>
        <w:tabs>
          <w:tab w:val="left" w:pos="284"/>
        </w:tabs>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увеличения налоговых ставок;</w:t>
      </w:r>
    </w:p>
    <w:p w:rsidR="00837690" w:rsidRPr="00837690" w:rsidRDefault="00837690" w:rsidP="00E81981">
      <w:pPr>
        <w:widowControl/>
        <w:tabs>
          <w:tab w:val="left" w:pos="284"/>
        </w:tabs>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изменения правил определения налоговой базы путем включения в неё дополнительных операций и экономических категорий.</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Последствием наступления указанного риска является увеличение некомпенсируемых расходов предприятия на уплату налогов.</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Вероятность наступления указанного риска можно оценить как среднюю. Одновременно Правительство Российской Федерации планирует дальнейшее применение мер налогового стимулирования инвестиций, проведения антикризисных налоговых мер, а также дальнейшее повышение эффективности системы налогового администрирования.».</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То есть можно говорить о том, что налоговая политика государства направлена на увеличение поступлений в бюджеты различных уровней не за счет увеличения ставок налогов или введения новых налогов, а путем стимулирования дополнительных инвестиций в экономику и совершенствования налогового администрирования. В этой связи можно отметить, например, законы о контролируемых иностранных компаниях, об ответственности за налоговые злоупотребления, принимаемые и анонсируемые меры по борьбе с размыванием налоговой базы и выводу прибыли из-под налогообложения.</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При этом с уверенностью можно говорить об отсутствии критического влияния всех указанных новелл законодательства на возможность эмитента вести текущую хозяйственную деятельность. При соблюдении требований налогового законодательства дополнительных некомпенсируемых расходов в виде налоговых платежей ожидать не приходится.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На внешнем рынке</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Присутствует риск усиления контроля и усложнение порядка возмещения экспортного НДС. Вероятность наступления указанного риска можно оценить как низкую.</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Эмитент не выстраивает свою структуру как направленную на формирование основных налогооблагаемых доходов в зонах с низкой налоговой нагрузкой, все доходы подвержены налогообложению на территории РФ.</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изменением, правил таможенного контроля и пошлин</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Для внутреннего и внешнего рынков</w:t>
      </w:r>
    </w:p>
    <w:p w:rsidR="00837690" w:rsidRPr="00837690" w:rsidRDefault="00837690" w:rsidP="00E81981">
      <w:pPr>
        <w:widowControl/>
        <w:numPr>
          <w:ilvl w:val="0"/>
          <w:numId w:val="12"/>
        </w:numPr>
        <w:tabs>
          <w:tab w:val="left" w:pos="993"/>
        </w:tabs>
        <w:autoSpaceDE/>
        <w:autoSpaceDN/>
        <w:adjustRightInd/>
        <w:spacing w:line="276" w:lineRule="auto"/>
        <w:ind w:left="0" w:firstLine="567"/>
        <w:jc w:val="both"/>
        <w:rPr>
          <w:rFonts w:eastAsia="Calibri"/>
          <w:sz w:val="24"/>
          <w:szCs w:val="24"/>
          <w:lang w:eastAsia="en-US"/>
        </w:rPr>
      </w:pPr>
      <w:r w:rsidRPr="00837690">
        <w:rPr>
          <w:rFonts w:eastAsia="Calibri"/>
          <w:sz w:val="24"/>
          <w:szCs w:val="24"/>
          <w:lang w:eastAsia="en-US"/>
        </w:rPr>
        <w:t xml:space="preserve">С 1 января 2015 года вступил в силу Договор о Евразийском экономическом союзе (ЕАЭС). В ЕАЭС входят: Республика Армения, Республика Беларусь, Республика Казахстан, Кыргызская Республика и Российская Федерация.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В ЕАЭС осуществляется единое таможенное регулирование в соответствии с Таможенным кодексом союза и регулирующими таможенные правоотношения международными договорами и актами, составляющими право союза, и положениями самого договора о ЕАЭС.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 конце декабря 2016 года 4 государства ЕАЭС: Россия, Казахстан, Армения, Кыргызстан согласовали и подписали Таможенный кодекс ЕАЭС, который должен будет осуществлять правовое регулирование таможенных отношений вместо Таможенного кодекса Таможенного Союза.</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Республика Беларусь рассматривает проект Таможенного кодекса ЕАЭС с целью его подписания.</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Новый Таможенный кодекс ЕАЭС вступил в силу с января 2018 года.</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С вступлением в силу нового Таможенного кодекса ЕАЭС произошло значительное </w:t>
      </w:r>
      <w:r w:rsidR="00E81981" w:rsidRPr="00837690">
        <w:rPr>
          <w:rFonts w:eastAsia="Calibri"/>
          <w:sz w:val="24"/>
          <w:szCs w:val="24"/>
          <w:lang w:eastAsia="en-US"/>
        </w:rPr>
        <w:t>изменение в</w:t>
      </w:r>
      <w:r w:rsidRPr="00837690">
        <w:rPr>
          <w:rFonts w:eastAsia="Calibri"/>
          <w:sz w:val="24"/>
          <w:szCs w:val="24"/>
          <w:lang w:eastAsia="en-US"/>
        </w:rPr>
        <w:t xml:space="preserve"> регулировании таможенных отношений, в результате чего, возникло много спорных ситуаций в таможенных правоотношениях, по которым ещё не сложилась судебная практика.</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Для внутреннего рынка:</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1) обязанность получения юридическим лицом специального разрешения (лицензии), дающее право заниматься отдельными видами деятельности, перечень которых определен федеральными законами;</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2) ужесточение нормативными правовыми актами, регулирующими определенный вид деятельности, лицензионных требований и условий к лицензируемому объекту деятельности;</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3) лицензирование видов деятельности, для занятия которыми законодательство РФ в настоящее время не предусматривает получения специального разрешения (лицензии).</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Последствия наступления указанных рисков:</w:t>
      </w:r>
    </w:p>
    <w:p w:rsidR="00837690" w:rsidRPr="00837690" w:rsidRDefault="00837690" w:rsidP="00E81981">
      <w:pPr>
        <w:widowControl/>
        <w:tabs>
          <w:tab w:val="left" w:pos="426"/>
        </w:tabs>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приведение лицензируемого объекта деятельности в соответствие с требованиями вновь принятых нормативных правовых актов, регулирующих данный вид деятельности;</w:t>
      </w:r>
    </w:p>
    <w:p w:rsidR="00837690" w:rsidRPr="00837690" w:rsidRDefault="00837690" w:rsidP="00E81981">
      <w:pPr>
        <w:widowControl/>
        <w:tabs>
          <w:tab w:val="left" w:pos="426"/>
        </w:tabs>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получение обществом лицензии на осуществление вида деятельности, занятие которой федеральным законом предусмотрено при наличии соответствующей лицензии;</w:t>
      </w:r>
    </w:p>
    <w:p w:rsidR="00837690" w:rsidRPr="00837690" w:rsidRDefault="00837690" w:rsidP="00E81981">
      <w:pPr>
        <w:widowControl/>
        <w:tabs>
          <w:tab w:val="left" w:pos="426"/>
        </w:tabs>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отсутствие права заниматься видом деятельности, подлежащим лицензированию, до получения соответствующего разрешения (лицензии).</w:t>
      </w:r>
    </w:p>
    <w:p w:rsidR="00837690" w:rsidRPr="00837690" w:rsidRDefault="00837690" w:rsidP="00E81981">
      <w:pPr>
        <w:widowControl/>
        <w:tabs>
          <w:tab w:val="left" w:pos="426"/>
        </w:tabs>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Влияние на бизнес Эмитента:</w:t>
      </w:r>
    </w:p>
    <w:p w:rsidR="00837690" w:rsidRPr="00837690" w:rsidRDefault="00837690" w:rsidP="00E81981">
      <w:pPr>
        <w:widowControl/>
        <w:tabs>
          <w:tab w:val="left" w:pos="426"/>
        </w:tabs>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возможные финансовые затраты Эмитента на приведение лицензируемого объекта деятельности в соответствие требованиям законодательства РФ, а также получение обществом лицензии на осуществление лицензируемого вида деятельности;</w:t>
      </w:r>
    </w:p>
    <w:p w:rsidR="00837690" w:rsidRPr="00837690" w:rsidRDefault="00837690" w:rsidP="00E81981">
      <w:pPr>
        <w:widowControl/>
        <w:tabs>
          <w:tab w:val="left" w:pos="426"/>
        </w:tabs>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возможные ограничения производства продукции (выполнение работ, оказание услуг), отнесенных к определенному виду деятельности, занятие которыми законодательство предусматривает наличие у юридического лица лицензии;</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 xml:space="preserve">Вероятность наступления указанных рисков можно </w:t>
      </w:r>
      <w:r w:rsidR="00E81981">
        <w:rPr>
          <w:rFonts w:eastAsia="Calibri"/>
          <w:sz w:val="24"/>
          <w:szCs w:val="24"/>
          <w:lang w:eastAsia="en-US"/>
        </w:rPr>
        <w:t>оценить</w:t>
      </w:r>
      <w:r w:rsidRPr="00837690">
        <w:rPr>
          <w:rFonts w:eastAsia="Calibri"/>
          <w:sz w:val="24"/>
          <w:szCs w:val="24"/>
          <w:lang w:eastAsia="en-US"/>
        </w:rPr>
        <w:t xml:space="preserve"> как низкую.</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Пояснения к оценке вероятности:</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У Эмитента до настоящего времени отсутствуют проблемы получения и продления сроков действия лицензий в лицензирующих органах.</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Рекомендации по снижению риска:</w:t>
      </w:r>
    </w:p>
    <w:p w:rsidR="00837690" w:rsidRPr="00837690" w:rsidRDefault="00837690" w:rsidP="00E81981">
      <w:pPr>
        <w:widowControl/>
        <w:tabs>
          <w:tab w:val="left" w:pos="426"/>
        </w:tabs>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w:t>
      </w:r>
      <w:r w:rsidRPr="00837690">
        <w:rPr>
          <w:rFonts w:eastAsia="Calibri"/>
          <w:sz w:val="24"/>
          <w:szCs w:val="24"/>
          <w:lang w:eastAsia="en-US"/>
        </w:rPr>
        <w:tab/>
        <w:t>мониторинг развития законодательных инициатив.</w:t>
      </w:r>
    </w:p>
    <w:p w:rsidR="00837690" w:rsidRPr="00837690" w:rsidRDefault="00837690" w:rsidP="00E81981">
      <w:pPr>
        <w:widowControl/>
        <w:tabs>
          <w:tab w:val="left" w:pos="426"/>
        </w:tabs>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 своевременное получение в лицензирующих органах соответствующих лицензий, необходимых для осуществления Эмитентом своей деятельности.</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Для внешнего рынка:</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bCs/>
          <w:iCs/>
          <w:sz w:val="24"/>
          <w:szCs w:val="24"/>
          <w:lang w:eastAsia="en-US"/>
        </w:rPr>
        <w:t>У Эмитента отсутствуют лицензии или разрешения, связанные исключительно с внешнеэкономической деятельностью. В связи с этим Эмитент оценивает влияние рисков, связанных с изменением требований по лицензированию видов деятельности, осуществляемых Эмитентом либо лицензированию прав пользования объектами, нахождение которых в обороте ограничено, в иных юрисдикциях, помимо России, как незначительное.</w:t>
      </w:r>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Риски, связанные с изменением судебной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p>
    <w:p w:rsidR="00837690" w:rsidRPr="00837690" w:rsidRDefault="00837690" w:rsidP="00E81981">
      <w:pPr>
        <w:widowControl/>
        <w:autoSpaceDE/>
        <w:autoSpaceDN/>
        <w:adjustRightInd/>
        <w:spacing w:line="276" w:lineRule="auto"/>
        <w:ind w:right="57" w:firstLine="567"/>
        <w:jc w:val="both"/>
        <w:rPr>
          <w:rFonts w:eastAsia="Calibri"/>
          <w:bCs/>
          <w:iCs/>
          <w:sz w:val="24"/>
          <w:szCs w:val="24"/>
          <w:lang w:eastAsia="en-US"/>
        </w:rPr>
      </w:pPr>
      <w:bookmarkStart w:id="4" w:name="_Toc446945637"/>
      <w:r w:rsidRPr="00837690">
        <w:rPr>
          <w:rFonts w:eastAsia="Calibri"/>
          <w:bCs/>
          <w:iCs/>
          <w:sz w:val="24"/>
          <w:szCs w:val="24"/>
          <w:lang w:eastAsia="en-US"/>
        </w:rPr>
        <w:t>Эмитент осуществляет регулярный мониторинг решений, принимаемых высшими судами, а также оценивает тенденции правоприменительной практики, формирующейся на уровне арбитражных судов, активно применяя и используя ее не только при защите в судебном порядке своих прав и законных интересов, но и при разрешении правовых вопросов, возникающих в процессе осуществления деятельности Эмитента. В связи с этим риски, связанные с изменением судебной практики, оцениваются как контролируемые.</w:t>
      </w:r>
      <w:bookmarkEnd w:id="4"/>
    </w:p>
    <w:p w:rsidR="00837690" w:rsidRPr="00837690" w:rsidRDefault="00837690" w:rsidP="00E81981">
      <w:pPr>
        <w:widowControl/>
        <w:autoSpaceDE/>
        <w:autoSpaceDN/>
        <w:adjustRightInd/>
        <w:spacing w:line="276" w:lineRule="auto"/>
        <w:ind w:right="57" w:firstLine="567"/>
        <w:jc w:val="both"/>
        <w:rPr>
          <w:rFonts w:eastAsia="Calibri"/>
          <w:sz w:val="24"/>
          <w:szCs w:val="24"/>
          <w:lang w:eastAsia="en-US"/>
        </w:rPr>
      </w:pPr>
      <w:r w:rsidRPr="00837690">
        <w:rPr>
          <w:rFonts w:eastAsia="Calibri"/>
          <w:sz w:val="24"/>
          <w:szCs w:val="24"/>
          <w:lang w:eastAsia="en-US"/>
        </w:rPr>
        <w:t>Для внешнего рынка:</w:t>
      </w:r>
    </w:p>
    <w:p w:rsidR="00837690" w:rsidRPr="00837690" w:rsidRDefault="00837690" w:rsidP="00E81981">
      <w:pPr>
        <w:widowControl/>
        <w:autoSpaceDE/>
        <w:autoSpaceDN/>
        <w:adjustRightInd/>
        <w:spacing w:line="276" w:lineRule="auto"/>
        <w:ind w:right="57" w:firstLine="567"/>
        <w:jc w:val="both"/>
        <w:rPr>
          <w:rFonts w:eastAsia="Calibri"/>
          <w:bCs/>
          <w:iCs/>
          <w:sz w:val="24"/>
          <w:szCs w:val="24"/>
          <w:lang w:eastAsia="en-US"/>
        </w:rPr>
      </w:pPr>
      <w:r w:rsidRPr="00837690">
        <w:rPr>
          <w:rFonts w:eastAsia="Calibri"/>
          <w:bCs/>
          <w:iCs/>
          <w:sz w:val="24"/>
          <w:szCs w:val="24"/>
          <w:lang w:eastAsia="en-US"/>
        </w:rPr>
        <w:t>Риски, связанные с изменениями судебной практики по вопросам, связанным с деятельностью Эмитента (в том числе по вопросам лицензирования), которые могут негативно повлиять на результаты деятельности Эмитента, на внешнем рынке минимальны, т.к. Эмитент не участвует в судебных спорах за пределами Российской Федерации и вероятность возникновения таких споров в будущем мала.</w:t>
      </w:r>
    </w:p>
    <w:p w:rsidR="00837690" w:rsidRPr="00837690" w:rsidRDefault="00837690" w:rsidP="00E81981">
      <w:pPr>
        <w:keepNext/>
        <w:keepLines/>
        <w:widowControl/>
        <w:autoSpaceDE/>
        <w:autoSpaceDN/>
        <w:adjustRightInd/>
        <w:spacing w:line="276" w:lineRule="auto"/>
        <w:ind w:firstLine="567"/>
        <w:jc w:val="both"/>
        <w:outlineLvl w:val="2"/>
        <w:rPr>
          <w:rFonts w:eastAsia="Times New Roman"/>
          <w:color w:val="000000"/>
          <w:sz w:val="24"/>
          <w:szCs w:val="24"/>
          <w:u w:val="single"/>
          <w:lang w:eastAsia="en-US"/>
        </w:rPr>
      </w:pPr>
      <w:bookmarkStart w:id="5" w:name="Par304"/>
      <w:bookmarkEnd w:id="5"/>
    </w:p>
    <w:p w:rsidR="00837690" w:rsidRPr="00987CC9" w:rsidRDefault="00987CC9" w:rsidP="00E81981">
      <w:pPr>
        <w:keepNext/>
        <w:keepLines/>
        <w:widowControl/>
        <w:autoSpaceDE/>
        <w:autoSpaceDN/>
        <w:adjustRightInd/>
        <w:spacing w:line="276" w:lineRule="auto"/>
        <w:ind w:firstLine="567"/>
        <w:jc w:val="both"/>
        <w:outlineLvl w:val="2"/>
        <w:rPr>
          <w:rFonts w:eastAsia="Times New Roman"/>
          <w:i/>
          <w:color w:val="1F4D78"/>
          <w:sz w:val="24"/>
          <w:szCs w:val="24"/>
          <w:u w:val="single"/>
          <w:lang w:eastAsia="en-US"/>
        </w:rPr>
      </w:pPr>
      <w:bookmarkStart w:id="6" w:name="_Toc515629244"/>
      <w:r w:rsidRPr="00987CC9">
        <w:rPr>
          <w:rFonts w:eastAsia="Times New Roman"/>
          <w:i/>
          <w:color w:val="000000"/>
          <w:sz w:val="24"/>
          <w:szCs w:val="24"/>
          <w:u w:val="single"/>
          <w:lang w:eastAsia="en-US"/>
        </w:rPr>
        <w:t>1</w:t>
      </w:r>
      <w:r w:rsidR="00837690" w:rsidRPr="00987CC9">
        <w:rPr>
          <w:rFonts w:eastAsia="Times New Roman"/>
          <w:i/>
          <w:color w:val="000000"/>
          <w:sz w:val="24"/>
          <w:szCs w:val="24"/>
          <w:u w:val="single"/>
          <w:lang w:eastAsia="en-US"/>
        </w:rPr>
        <w:t>.</w:t>
      </w:r>
      <w:r w:rsidRPr="00987CC9">
        <w:rPr>
          <w:rFonts w:eastAsia="Times New Roman"/>
          <w:i/>
          <w:color w:val="000000"/>
          <w:sz w:val="24"/>
          <w:szCs w:val="24"/>
          <w:u w:val="single"/>
          <w:lang w:eastAsia="en-US"/>
        </w:rPr>
        <w:t>4</w:t>
      </w:r>
      <w:r w:rsidR="00837690" w:rsidRPr="00987CC9">
        <w:rPr>
          <w:rFonts w:eastAsia="Times New Roman"/>
          <w:i/>
          <w:color w:val="000000"/>
          <w:sz w:val="24"/>
          <w:szCs w:val="24"/>
          <w:u w:val="single"/>
          <w:lang w:eastAsia="en-US"/>
        </w:rPr>
        <w:t>.5. Риск потери деловой репутации (репутационный риск).</w:t>
      </w:r>
      <w:bookmarkEnd w:id="6"/>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Возникновение риска потери деловой репутации может быть обусловлено следующими внутренними и внешними факторами: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несоблюдение Эмитентом (аффилированными лицами Эмитента, бенефициарными владельцами Эмитента) законодательства Российской Федерации, учредительных и внутренних документов Эмитента, обычаев делового оборота, принципов профессиональной этики, неисполнение договорных обязательств перед кредиторами и контрагентами, отсутствие во внутренних документах механизмов, позволяющих эффективно регулировать конфликт интересов контрагентов, учредителей (участников), органов управления и(или) сотрудников, а также минимизировать негативные последствия конфликта интересов, в том числе предотвращение предъявления жалоб, судебных исков со стороны контрагентов и(или) применение мер воздействия со стороны органов регулирования и надзора; - неспособность Эмитента, его аффилированных лиц, а также реальных владельцев эффективно противодействовать легализации (отмыванию) доходов, полученных преступным путем, и финансированию терроризма, а также иной противоправной деятельности, осуществляемой недобросовестными контрагентами и (или) сотрудниками Эмитента;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недостатки в управлении рисками Эмитента, приводящие к возможности нанесения ущерба деловой репутации. Осуществление Эмитентом рискованной инвестиционной и рыночной политики, высокий уровень операционного риска;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недостатки кадровой политики при подборе и расстановке кадров;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возникновение у Эмитента конфликта интересов с учредителями (участниками) и контрагентами, а также другими заинтересованными лицами;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опубликование негативной информации об Эмитенте или его сотрудниках, учредителях (участниках), членах органов управления, аффилированных лицах в средствах массовой информации.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В целях минимизации риска потери деловой репутации в соответствии с характером и масштабами деятельности Эмитентом могут применяться следующие основные подходы: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 постоянный контроль за соблюдением законодательства Российской Федерации;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обеспечение своевременности расчетов по поручению контрагентов, выплаты процентов кредитным договорам Эмитента, а также расчетов по иным сделкам;</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 мониторинг деловой репутации учредителей (участников) и аффилированных лиц Эмитента;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контроль за достоверностью бухгалтерской отчетности и иной публикуемой информации, представляемой учредителям (участникам), контрагентам, органам регулирования и надзора и другим заинтересованным лицам, в том числе в рекламных целях;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разработка системы информационного обеспечения, не допускающей использования имеющейся в Эмитенте информации лицами, имеющими доступ к такой информации, в личных интересах и предоставляющей органам управления и сотрудникам информацию о негативных и позитивных отзывах и сообщениях об Эмитенте из средств массовой информации (периодические печатные издания, радио, телевидение, иные формы периодического распространения массовой информации, включая Интернет), иных источников; своевременное рассмотрение, анализ полноты, достоверности и объективности указанной информации; своевременное реагирование на имеющуюся информацию;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определение порядка применения дисциплинарных мер к сотрудникам, виновным в повышении уровня риска потери деловой репутации кредитной организации.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 связи с тем, что по состоянию на конец отчетного квартала в средствах массовой информации не циркулируют сведения, связанные с негативной оценкой относительно финансового положения и качества услуг Эмитента, и более того – в  средствах массовой информации регионального и местного значения регулярно публикуется информация о положительном опыте производственно-хозяйственной деятельности Эмитента, а также о его деятельности в целом, поэтому риск потери деловой репутации оценивается как незначительный.</w:t>
      </w:r>
    </w:p>
    <w:p w:rsidR="00837690" w:rsidRPr="00837690" w:rsidRDefault="00837690" w:rsidP="00E81981">
      <w:pPr>
        <w:widowControl/>
        <w:autoSpaceDE/>
        <w:autoSpaceDN/>
        <w:adjustRightInd/>
        <w:spacing w:line="276" w:lineRule="auto"/>
        <w:ind w:firstLine="567"/>
        <w:jc w:val="both"/>
        <w:rPr>
          <w:rFonts w:ascii="Calibri" w:eastAsia="Calibri" w:hAnsi="Calibri"/>
          <w:sz w:val="22"/>
          <w:szCs w:val="22"/>
          <w:lang w:eastAsia="en-US"/>
        </w:rPr>
      </w:pPr>
    </w:p>
    <w:p w:rsidR="00837690" w:rsidRPr="00987CC9" w:rsidRDefault="00987CC9" w:rsidP="00E81981">
      <w:pPr>
        <w:keepNext/>
        <w:keepLines/>
        <w:widowControl/>
        <w:autoSpaceDE/>
        <w:autoSpaceDN/>
        <w:adjustRightInd/>
        <w:spacing w:line="276" w:lineRule="auto"/>
        <w:ind w:firstLine="567"/>
        <w:jc w:val="both"/>
        <w:outlineLvl w:val="2"/>
        <w:rPr>
          <w:rFonts w:eastAsia="Times New Roman"/>
          <w:i/>
          <w:color w:val="000000"/>
          <w:sz w:val="24"/>
          <w:szCs w:val="24"/>
          <w:u w:val="single"/>
          <w:lang w:eastAsia="en-US"/>
        </w:rPr>
      </w:pPr>
      <w:bookmarkStart w:id="7" w:name="_Toc515629245"/>
      <w:r w:rsidRPr="00987CC9">
        <w:rPr>
          <w:rFonts w:eastAsia="Times New Roman"/>
          <w:i/>
          <w:color w:val="000000"/>
          <w:sz w:val="24"/>
          <w:szCs w:val="24"/>
          <w:u w:val="single"/>
          <w:lang w:eastAsia="en-US"/>
        </w:rPr>
        <w:t>1</w:t>
      </w:r>
      <w:r w:rsidR="00837690" w:rsidRPr="00987CC9">
        <w:rPr>
          <w:rFonts w:eastAsia="Times New Roman"/>
          <w:i/>
          <w:color w:val="000000"/>
          <w:sz w:val="24"/>
          <w:szCs w:val="24"/>
          <w:u w:val="single"/>
          <w:lang w:eastAsia="en-US"/>
        </w:rPr>
        <w:t>.</w:t>
      </w:r>
      <w:r w:rsidRPr="00987CC9">
        <w:rPr>
          <w:rFonts w:eastAsia="Times New Roman"/>
          <w:i/>
          <w:color w:val="000000"/>
          <w:sz w:val="24"/>
          <w:szCs w:val="24"/>
          <w:u w:val="single"/>
          <w:lang w:eastAsia="en-US"/>
        </w:rPr>
        <w:t>4</w:t>
      </w:r>
      <w:r w:rsidR="00837690" w:rsidRPr="00987CC9">
        <w:rPr>
          <w:rFonts w:eastAsia="Times New Roman"/>
          <w:i/>
          <w:color w:val="000000"/>
          <w:sz w:val="24"/>
          <w:szCs w:val="24"/>
          <w:u w:val="single"/>
          <w:lang w:eastAsia="en-US"/>
        </w:rPr>
        <w:t>.6. Стратегический риск.</w:t>
      </w:r>
      <w:bookmarkEnd w:id="7"/>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Стратегический риск представляет собой риск неверно выбранных решений либо влияет на возможность, реализовывать средне - и </w:t>
      </w:r>
      <w:r w:rsidR="00E81981" w:rsidRPr="00837690">
        <w:rPr>
          <w:rFonts w:eastAsia="Calibri"/>
          <w:sz w:val="24"/>
          <w:szCs w:val="24"/>
          <w:lang w:eastAsia="en-US"/>
        </w:rPr>
        <w:t>долгосрочные цели</w:t>
      </w:r>
      <w:r w:rsidRPr="00837690">
        <w:rPr>
          <w:rFonts w:eastAsia="Calibri"/>
          <w:sz w:val="24"/>
          <w:szCs w:val="24"/>
          <w:lang w:eastAsia="en-US"/>
        </w:rPr>
        <w:t xml:space="preserve"> и задачи. Форс-мажорные и другие обстоятельства, такие, как например социальные и макроэкономические потрясения, глобальные стихийные бедствия, являются неотъемлемой частью стратегических рисков и, в свою очередь, могут негативно повлиять на достижение Эмитентом запланированных целей. Прогнозирование таких событий связано с высоким уровнем неопределенности, поэтому руководство Эмитента нуждается в тщательно рассчитанных стратегических и ситуационно-альтернативных </w:t>
      </w:r>
      <w:r w:rsidR="00E81981" w:rsidRPr="00837690">
        <w:rPr>
          <w:rFonts w:eastAsia="Calibri"/>
          <w:sz w:val="24"/>
          <w:szCs w:val="24"/>
          <w:lang w:eastAsia="en-US"/>
        </w:rPr>
        <w:t>планах на</w:t>
      </w:r>
      <w:r w:rsidRPr="00837690">
        <w:rPr>
          <w:rFonts w:eastAsia="Calibri"/>
          <w:sz w:val="24"/>
          <w:szCs w:val="24"/>
          <w:lang w:eastAsia="en-US"/>
        </w:rPr>
        <w:t xml:space="preserve"> случай таких событий.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Эмитент осуществляет управление стратегическими рисками на основе долгосрочного планирования, регламентации системы корпоративного управления и инвестиционной деятельности, обеспечения прозрачности деятельности Эмитента. </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 xml:space="preserve"> Учитывая характер осуществляемой деятельности, Эмитент оценивает вероятность негативного влияния указанных рисков на результаты деятельности Эмитента, как среднюю.</w:t>
      </w:r>
    </w:p>
    <w:p w:rsidR="00837690" w:rsidRPr="00837690" w:rsidRDefault="00837690" w:rsidP="00E81981">
      <w:pPr>
        <w:widowControl/>
        <w:autoSpaceDE/>
        <w:autoSpaceDN/>
        <w:adjustRightInd/>
        <w:spacing w:line="276" w:lineRule="auto"/>
        <w:ind w:firstLine="567"/>
        <w:jc w:val="both"/>
        <w:rPr>
          <w:rFonts w:ascii="Calibri" w:eastAsia="Calibri" w:hAnsi="Calibri"/>
          <w:sz w:val="22"/>
          <w:szCs w:val="22"/>
          <w:lang w:eastAsia="en-US"/>
        </w:rPr>
      </w:pPr>
    </w:p>
    <w:p w:rsidR="00837690" w:rsidRPr="00987CC9" w:rsidRDefault="00987CC9" w:rsidP="00E81981">
      <w:pPr>
        <w:keepNext/>
        <w:keepLines/>
        <w:widowControl/>
        <w:autoSpaceDE/>
        <w:autoSpaceDN/>
        <w:adjustRightInd/>
        <w:spacing w:line="276" w:lineRule="auto"/>
        <w:ind w:firstLine="567"/>
        <w:jc w:val="both"/>
        <w:outlineLvl w:val="2"/>
        <w:rPr>
          <w:rFonts w:eastAsia="Times New Roman"/>
          <w:i/>
          <w:color w:val="000000"/>
          <w:sz w:val="24"/>
          <w:szCs w:val="24"/>
          <w:u w:val="single"/>
          <w:lang w:eastAsia="en-US"/>
        </w:rPr>
      </w:pPr>
      <w:bookmarkStart w:id="8" w:name="_Toc515629246"/>
      <w:r w:rsidRPr="00987CC9">
        <w:rPr>
          <w:rFonts w:eastAsia="Times New Roman"/>
          <w:i/>
          <w:color w:val="000000"/>
          <w:sz w:val="24"/>
          <w:szCs w:val="24"/>
          <w:u w:val="single"/>
          <w:lang w:eastAsia="en-US"/>
        </w:rPr>
        <w:t>1</w:t>
      </w:r>
      <w:r w:rsidR="00837690" w:rsidRPr="00987CC9">
        <w:rPr>
          <w:rFonts w:eastAsia="Times New Roman"/>
          <w:i/>
          <w:color w:val="000000"/>
          <w:sz w:val="24"/>
          <w:szCs w:val="24"/>
          <w:u w:val="single"/>
          <w:lang w:eastAsia="en-US"/>
        </w:rPr>
        <w:t>.</w:t>
      </w:r>
      <w:r w:rsidRPr="00987CC9">
        <w:rPr>
          <w:rFonts w:eastAsia="Times New Roman"/>
          <w:i/>
          <w:color w:val="000000"/>
          <w:sz w:val="24"/>
          <w:szCs w:val="24"/>
          <w:u w:val="single"/>
          <w:lang w:eastAsia="en-US"/>
        </w:rPr>
        <w:t>4</w:t>
      </w:r>
      <w:r w:rsidR="00837690" w:rsidRPr="00987CC9">
        <w:rPr>
          <w:rFonts w:eastAsia="Times New Roman"/>
          <w:i/>
          <w:color w:val="000000"/>
          <w:sz w:val="24"/>
          <w:szCs w:val="24"/>
          <w:u w:val="single"/>
          <w:lang w:eastAsia="en-US"/>
        </w:rPr>
        <w:t>.7. Риски, связанные с деятельностью эмитента.</w:t>
      </w:r>
      <w:bookmarkEnd w:id="8"/>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текущими судебными процессами, в которых участвует эмитент:</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 настоящее время эмитент не участвует в судебных процессах, которые могут оказать решающее влияние на его деятельность.</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такие риски отсутствуют.</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возможной ответственностью эмитента по долгам третьих лиц, в том числе дочерних обществ эмитента:</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Риски, связанные с ответственностью эмитента по долгам третьих лиц, в настоящее время отсутствуют. Дочерние общества эмитента, как планирует эмитент, будут осуществлять деятельность, независимую от эмитента, что позволит максимально уменьшить риск возникновения ответственности по долгам этих обществ.</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Возможность потери потребителей, на оборот с которыми приходится не менее чем 10% общей выручки от продажи продукции:</w:t>
      </w:r>
    </w:p>
    <w:p w:rsidR="00837690" w:rsidRPr="00837690" w:rsidRDefault="00837690" w:rsidP="00E81981">
      <w:pPr>
        <w:widowControl/>
        <w:autoSpaceDE/>
        <w:autoSpaceDN/>
        <w:adjustRightInd/>
        <w:spacing w:line="276" w:lineRule="auto"/>
        <w:ind w:firstLine="567"/>
        <w:jc w:val="both"/>
        <w:rPr>
          <w:rFonts w:eastAsia="Calibri"/>
          <w:sz w:val="24"/>
          <w:szCs w:val="24"/>
          <w:lang w:eastAsia="en-US"/>
        </w:rPr>
      </w:pPr>
      <w:r w:rsidRPr="00837690">
        <w:rPr>
          <w:rFonts w:eastAsia="Calibri"/>
          <w:sz w:val="24"/>
          <w:szCs w:val="24"/>
          <w:lang w:eastAsia="en-US"/>
        </w:rPr>
        <w:t>Общество не имеет потребителей, на оборот с которыми приходится не менее чем 10% общей выручки от продажи продукции.</w:t>
      </w:r>
    </w:p>
    <w:p w:rsidR="00837690" w:rsidRPr="00643070" w:rsidRDefault="00837690" w:rsidP="00643070">
      <w:pPr>
        <w:shd w:val="clear" w:color="auto" w:fill="FFFFFF"/>
        <w:tabs>
          <w:tab w:val="left" w:pos="706"/>
        </w:tabs>
        <w:spacing w:line="276" w:lineRule="auto"/>
        <w:ind w:firstLine="567"/>
        <w:jc w:val="both"/>
        <w:rPr>
          <w:sz w:val="24"/>
          <w:szCs w:val="24"/>
        </w:rPr>
      </w:pPr>
    </w:p>
    <w:p w:rsidR="00643070" w:rsidRPr="00643070" w:rsidRDefault="00643070" w:rsidP="00643070">
      <w:pPr>
        <w:shd w:val="clear" w:color="auto" w:fill="FFFFFF"/>
        <w:tabs>
          <w:tab w:val="left" w:pos="706"/>
        </w:tabs>
        <w:spacing w:line="276" w:lineRule="auto"/>
        <w:ind w:firstLine="567"/>
        <w:jc w:val="both"/>
        <w:rPr>
          <w:sz w:val="24"/>
          <w:szCs w:val="24"/>
        </w:rPr>
      </w:pPr>
    </w:p>
    <w:p w:rsidR="00A154D2" w:rsidRDefault="005B031C" w:rsidP="00643070">
      <w:pPr>
        <w:shd w:val="clear" w:color="auto" w:fill="FFFFFF"/>
        <w:spacing w:line="276" w:lineRule="auto"/>
        <w:ind w:firstLine="567"/>
        <w:jc w:val="center"/>
        <w:rPr>
          <w:rFonts w:eastAsia="Times New Roman"/>
          <w:b/>
          <w:bCs/>
          <w:sz w:val="24"/>
          <w:szCs w:val="24"/>
        </w:rPr>
      </w:pPr>
      <w:r w:rsidRPr="00643070">
        <w:rPr>
          <w:b/>
          <w:bCs/>
          <w:sz w:val="24"/>
          <w:szCs w:val="24"/>
        </w:rPr>
        <w:t xml:space="preserve">2. </w:t>
      </w:r>
      <w:r w:rsidRPr="00643070">
        <w:rPr>
          <w:rFonts w:eastAsia="Times New Roman"/>
          <w:b/>
          <w:bCs/>
          <w:sz w:val="24"/>
          <w:szCs w:val="24"/>
        </w:rPr>
        <w:t>ТЕРМИНЫ И</w:t>
      </w:r>
      <w:r w:rsidR="000168AB" w:rsidRPr="00643070">
        <w:rPr>
          <w:rFonts w:eastAsia="Times New Roman"/>
          <w:b/>
          <w:bCs/>
          <w:sz w:val="24"/>
          <w:szCs w:val="24"/>
        </w:rPr>
        <w:t xml:space="preserve"> ОПРЕДЕЛЕНИЯ</w:t>
      </w:r>
      <w:r w:rsidRPr="00643070">
        <w:rPr>
          <w:rFonts w:eastAsia="Times New Roman"/>
          <w:b/>
          <w:bCs/>
          <w:sz w:val="24"/>
          <w:szCs w:val="24"/>
        </w:rPr>
        <w:t>.</w:t>
      </w:r>
    </w:p>
    <w:p w:rsidR="00643070" w:rsidRPr="00643070" w:rsidRDefault="00643070" w:rsidP="00643070">
      <w:pPr>
        <w:shd w:val="clear" w:color="auto" w:fill="FFFFFF"/>
        <w:spacing w:line="276" w:lineRule="auto"/>
        <w:ind w:firstLine="567"/>
        <w:jc w:val="center"/>
        <w:rPr>
          <w:sz w:val="24"/>
          <w:szCs w:val="24"/>
        </w:rPr>
      </w:pPr>
    </w:p>
    <w:p w:rsidR="00A154D2" w:rsidRPr="00643070" w:rsidRDefault="00DC384E" w:rsidP="00643070">
      <w:pPr>
        <w:shd w:val="clear" w:color="auto" w:fill="FFFFFF"/>
        <w:spacing w:line="276" w:lineRule="auto"/>
        <w:ind w:firstLine="567"/>
        <w:jc w:val="both"/>
        <w:rPr>
          <w:sz w:val="24"/>
          <w:szCs w:val="24"/>
        </w:rPr>
      </w:pPr>
      <w:r w:rsidRPr="00643070">
        <w:rPr>
          <w:rFonts w:eastAsia="Times New Roman"/>
          <w:b/>
          <w:bCs/>
          <w:sz w:val="24"/>
          <w:szCs w:val="24"/>
        </w:rPr>
        <w:t>2.1.</w:t>
      </w:r>
      <w:r w:rsidR="005B031C" w:rsidRPr="00643070">
        <w:rPr>
          <w:rFonts w:eastAsia="Times New Roman"/>
          <w:b/>
          <w:bCs/>
          <w:sz w:val="24"/>
          <w:szCs w:val="24"/>
        </w:rPr>
        <w:t xml:space="preserve"> Термины и </w:t>
      </w:r>
      <w:r w:rsidR="000168AB" w:rsidRPr="00643070">
        <w:rPr>
          <w:rFonts w:eastAsia="Times New Roman"/>
          <w:b/>
          <w:bCs/>
          <w:sz w:val="24"/>
          <w:szCs w:val="24"/>
        </w:rPr>
        <w:t>определения</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Термины и</w:t>
      </w:r>
      <w:r w:rsidR="000168AB" w:rsidRPr="00643070">
        <w:rPr>
          <w:rFonts w:eastAsia="Times New Roman"/>
          <w:sz w:val="24"/>
          <w:szCs w:val="24"/>
        </w:rPr>
        <w:t xml:space="preserve"> определения, использованные в Политике</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Система </w:t>
      </w:r>
      <w:r w:rsidR="00B22F3B" w:rsidRPr="00643070">
        <w:rPr>
          <w:rFonts w:eastAsia="Times New Roman"/>
          <w:b/>
          <w:bCs/>
          <w:sz w:val="24"/>
          <w:szCs w:val="24"/>
        </w:rPr>
        <w:t>управления рисками и внутреннего контроля</w:t>
      </w:r>
      <w:r w:rsidRPr="00643070">
        <w:rPr>
          <w:rFonts w:eastAsia="Times New Roman"/>
          <w:b/>
          <w:bCs/>
          <w:sz w:val="24"/>
          <w:szCs w:val="24"/>
        </w:rPr>
        <w:t xml:space="preserve"> – </w:t>
      </w:r>
      <w:r w:rsidRPr="00643070">
        <w:rPr>
          <w:rFonts w:eastAsia="Times New Roman"/>
          <w:sz w:val="24"/>
          <w:szCs w:val="24"/>
        </w:rPr>
        <w:t xml:space="preserve">совокупность организационных мер, методик, процедур, норм корпоративной культуры и действий, предпринимаемых </w:t>
      </w:r>
      <w:r w:rsidR="00BF7FEB" w:rsidRPr="00643070">
        <w:rPr>
          <w:rFonts w:eastAsia="Times New Roman"/>
          <w:sz w:val="24"/>
          <w:szCs w:val="24"/>
        </w:rPr>
        <w:t>Обществом</w:t>
      </w:r>
      <w:r w:rsidRPr="00643070">
        <w:rPr>
          <w:rFonts w:eastAsia="Times New Roman"/>
          <w:sz w:val="24"/>
          <w:szCs w:val="24"/>
        </w:rPr>
        <w:t xml:space="preserve"> для достижения оптимального баланса между ростом стоимости</w:t>
      </w:r>
      <w:r w:rsidR="00BF7FEB" w:rsidRPr="00643070">
        <w:rPr>
          <w:rFonts w:eastAsia="Times New Roman"/>
          <w:sz w:val="24"/>
          <w:szCs w:val="24"/>
        </w:rPr>
        <w:t xml:space="preserve"> Общества</w:t>
      </w:r>
      <w:r w:rsidRPr="00643070">
        <w:rPr>
          <w:rFonts w:eastAsia="Times New Roman"/>
          <w:sz w:val="24"/>
          <w:szCs w:val="24"/>
        </w:rPr>
        <w:t xml:space="preserve">, прибыльностью и рисками, для обеспечения финансовой устойчивости </w:t>
      </w:r>
      <w:r w:rsidR="00BF7FEB" w:rsidRPr="00643070">
        <w:rPr>
          <w:rFonts w:eastAsia="Times New Roman"/>
          <w:sz w:val="24"/>
          <w:szCs w:val="24"/>
        </w:rPr>
        <w:t>Общества</w:t>
      </w:r>
      <w:r w:rsidRPr="00643070">
        <w:rPr>
          <w:rFonts w:eastAsia="Times New Roman"/>
          <w:sz w:val="24"/>
          <w:szCs w:val="24"/>
        </w:rPr>
        <w:t>, эффективного ведения хозяйственной деятельности, обеспечения сохранности активов, соблюдения законодательства, Устава и внутренних документов</w:t>
      </w:r>
      <w:r w:rsidR="00BF7FEB" w:rsidRPr="00643070">
        <w:rPr>
          <w:rFonts w:eastAsia="Times New Roman"/>
          <w:sz w:val="24"/>
          <w:szCs w:val="24"/>
        </w:rPr>
        <w:t xml:space="preserve"> Общества</w:t>
      </w:r>
      <w:r w:rsidRPr="00643070">
        <w:rPr>
          <w:rFonts w:eastAsia="Times New Roman"/>
          <w:sz w:val="24"/>
          <w:szCs w:val="24"/>
        </w:rPr>
        <w:t xml:space="preserve">, своевременной подготовки достоверной отчетности, направленных на обеспечение разумной уверенности в достижении поставленных перед </w:t>
      </w:r>
      <w:r w:rsidR="00BF7FEB" w:rsidRPr="00643070">
        <w:rPr>
          <w:rFonts w:eastAsia="Times New Roman"/>
          <w:sz w:val="24"/>
          <w:szCs w:val="24"/>
        </w:rPr>
        <w:t xml:space="preserve">Обществом </w:t>
      </w:r>
      <w:r w:rsidRPr="00643070">
        <w:rPr>
          <w:rFonts w:eastAsia="Times New Roman"/>
          <w:sz w:val="24"/>
          <w:szCs w:val="24"/>
        </w:rPr>
        <w:t>целей и обеспечивающих объективное, справедливое и ясное представление о текущем состоянии и перспективах</w:t>
      </w:r>
      <w:r w:rsidR="00BF7FEB" w:rsidRPr="00643070">
        <w:rPr>
          <w:rFonts w:eastAsia="Times New Roman"/>
          <w:sz w:val="24"/>
          <w:szCs w:val="24"/>
        </w:rPr>
        <w:t xml:space="preserve"> Общества</w:t>
      </w:r>
      <w:r w:rsidRPr="00643070">
        <w:rPr>
          <w:rFonts w:eastAsia="Times New Roman"/>
          <w:sz w:val="24"/>
          <w:szCs w:val="24"/>
        </w:rPr>
        <w:t>, целостность и прозрачность отчетности</w:t>
      </w:r>
      <w:r w:rsidR="00BF7FEB" w:rsidRPr="00643070">
        <w:rPr>
          <w:rFonts w:eastAsia="Times New Roman"/>
          <w:sz w:val="24"/>
          <w:szCs w:val="24"/>
        </w:rPr>
        <w:t xml:space="preserve"> Общества</w:t>
      </w:r>
      <w:r w:rsidRPr="00643070">
        <w:rPr>
          <w:rFonts w:eastAsia="Times New Roman"/>
          <w:sz w:val="24"/>
          <w:szCs w:val="24"/>
        </w:rPr>
        <w:t xml:space="preserve">, разумность и приемлемость принимаемых </w:t>
      </w:r>
      <w:r w:rsidR="00944A14" w:rsidRPr="00643070">
        <w:rPr>
          <w:rFonts w:eastAsia="Times New Roman"/>
          <w:sz w:val="24"/>
          <w:szCs w:val="24"/>
        </w:rPr>
        <w:t xml:space="preserve">Обществом </w:t>
      </w:r>
      <w:r w:rsidRPr="00643070">
        <w:rPr>
          <w:rFonts w:eastAsia="Times New Roman"/>
          <w:sz w:val="24"/>
          <w:szCs w:val="24"/>
        </w:rPr>
        <w:t>рисков.</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Система органов </w:t>
      </w:r>
      <w:r w:rsidR="00B22F3B" w:rsidRPr="00643070">
        <w:rPr>
          <w:rFonts w:eastAsia="Times New Roman"/>
          <w:b/>
          <w:bCs/>
          <w:sz w:val="24"/>
          <w:szCs w:val="24"/>
        </w:rPr>
        <w:t>управления рисками и внутреннего контроля</w:t>
      </w:r>
      <w:r w:rsidRPr="00643070">
        <w:rPr>
          <w:rFonts w:eastAsia="Times New Roman"/>
          <w:sz w:val="24"/>
          <w:szCs w:val="24"/>
        </w:rPr>
        <w:t>–совокупность органов управления</w:t>
      </w:r>
      <w:r w:rsidR="00F0537A" w:rsidRPr="00643070">
        <w:rPr>
          <w:rFonts w:eastAsia="Times New Roman"/>
          <w:sz w:val="24"/>
          <w:szCs w:val="24"/>
        </w:rPr>
        <w:t xml:space="preserve"> Обществом</w:t>
      </w:r>
      <w:r w:rsidRPr="00643070">
        <w:rPr>
          <w:rFonts w:eastAsia="Times New Roman"/>
          <w:sz w:val="24"/>
          <w:szCs w:val="24"/>
        </w:rPr>
        <w:t xml:space="preserve">, а также подразделений и ответственных сотрудников, выполняющих функции в рамках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530207" w:rsidP="00643070">
      <w:pPr>
        <w:shd w:val="clear" w:color="auto" w:fill="FFFFFF"/>
        <w:spacing w:line="276" w:lineRule="auto"/>
        <w:ind w:firstLine="567"/>
        <w:jc w:val="both"/>
        <w:rPr>
          <w:sz w:val="24"/>
          <w:szCs w:val="24"/>
        </w:rPr>
      </w:pPr>
      <w:r w:rsidRPr="00643070">
        <w:rPr>
          <w:rFonts w:eastAsia="Times New Roman"/>
          <w:b/>
          <w:bCs/>
          <w:sz w:val="24"/>
          <w:szCs w:val="24"/>
        </w:rPr>
        <w:t>П</w:t>
      </w:r>
      <w:r w:rsidR="005B031C" w:rsidRPr="00643070">
        <w:rPr>
          <w:rFonts w:eastAsia="Times New Roman"/>
          <w:b/>
          <w:bCs/>
          <w:sz w:val="24"/>
          <w:szCs w:val="24"/>
        </w:rPr>
        <w:t>роцесс</w:t>
      </w:r>
      <w:r w:rsidRPr="00643070">
        <w:rPr>
          <w:rFonts w:eastAsia="Times New Roman"/>
          <w:b/>
          <w:bCs/>
          <w:sz w:val="24"/>
          <w:szCs w:val="24"/>
        </w:rPr>
        <w:t>ы</w:t>
      </w:r>
      <w:r w:rsidR="00407C3D" w:rsidRPr="00643070">
        <w:rPr>
          <w:rFonts w:eastAsia="Times New Roman"/>
          <w:b/>
          <w:bCs/>
          <w:sz w:val="24"/>
          <w:szCs w:val="24"/>
        </w:rPr>
        <w:t xml:space="preserve"> внутреннего </w:t>
      </w:r>
      <w:r w:rsidR="005B031C" w:rsidRPr="00643070">
        <w:rPr>
          <w:rFonts w:eastAsia="Times New Roman"/>
          <w:b/>
          <w:bCs/>
          <w:sz w:val="24"/>
          <w:szCs w:val="24"/>
        </w:rPr>
        <w:t>кон</w:t>
      </w:r>
      <w:r w:rsidR="00407C3D" w:rsidRPr="00643070">
        <w:rPr>
          <w:rFonts w:eastAsia="Times New Roman"/>
          <w:b/>
          <w:bCs/>
          <w:sz w:val="24"/>
          <w:szCs w:val="24"/>
        </w:rPr>
        <w:t xml:space="preserve">троля и управления </w:t>
      </w:r>
      <w:r w:rsidR="00F0537A" w:rsidRPr="00643070">
        <w:rPr>
          <w:rFonts w:eastAsia="Times New Roman"/>
          <w:b/>
          <w:bCs/>
          <w:sz w:val="24"/>
          <w:szCs w:val="24"/>
        </w:rPr>
        <w:t>рисками</w:t>
      </w:r>
    </w:p>
    <w:p w:rsidR="00A154D2" w:rsidRPr="00643070" w:rsidRDefault="00F0537A" w:rsidP="00643070">
      <w:pPr>
        <w:shd w:val="clear" w:color="auto" w:fill="FFFFFF"/>
        <w:spacing w:line="276" w:lineRule="auto"/>
        <w:ind w:firstLine="567"/>
        <w:jc w:val="both"/>
        <w:rPr>
          <w:sz w:val="24"/>
          <w:szCs w:val="24"/>
        </w:rPr>
      </w:pPr>
      <w:r w:rsidRPr="00643070">
        <w:rPr>
          <w:rFonts w:eastAsia="Times New Roman"/>
          <w:sz w:val="24"/>
          <w:szCs w:val="24"/>
        </w:rPr>
        <w:t xml:space="preserve"> - это </w:t>
      </w:r>
      <w:r w:rsidR="005B031C" w:rsidRPr="00643070">
        <w:rPr>
          <w:rFonts w:eastAsia="Times New Roman"/>
          <w:sz w:val="24"/>
          <w:szCs w:val="24"/>
        </w:rPr>
        <w:t xml:space="preserve">составные части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в </w:t>
      </w:r>
      <w:r w:rsidRPr="00643070">
        <w:rPr>
          <w:rFonts w:eastAsia="Times New Roman"/>
          <w:sz w:val="24"/>
          <w:szCs w:val="24"/>
        </w:rPr>
        <w:t xml:space="preserve">Обществе: внутренняя </w:t>
      </w:r>
      <w:r w:rsidR="005B031C" w:rsidRPr="00643070">
        <w:rPr>
          <w:rFonts w:eastAsia="Times New Roman"/>
          <w:sz w:val="24"/>
          <w:szCs w:val="24"/>
        </w:rPr>
        <w:t>среда</w:t>
      </w:r>
      <w:r w:rsidRPr="00643070">
        <w:rPr>
          <w:rFonts w:eastAsia="Times New Roman"/>
          <w:sz w:val="24"/>
          <w:szCs w:val="24"/>
        </w:rPr>
        <w:t xml:space="preserve"> Общества</w:t>
      </w:r>
      <w:r w:rsidR="005B031C" w:rsidRPr="00643070">
        <w:rPr>
          <w:rFonts w:eastAsia="Times New Roman"/>
          <w:sz w:val="24"/>
          <w:szCs w:val="24"/>
        </w:rPr>
        <w:t>, постановка целей, определение возможных событий, оценка рисков, реагирование на риски, контрольные процедуры, информация и коммуникации, мониторинг.</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Бизнес-процесс – </w:t>
      </w:r>
      <w:r w:rsidRPr="00643070">
        <w:rPr>
          <w:rFonts w:eastAsia="Times New Roman"/>
          <w:sz w:val="24"/>
          <w:szCs w:val="24"/>
        </w:rPr>
        <w:t>набор взаимосвязанных и структурированных действий, направленных на достижение определенного результата.</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Внутренний аудит – </w:t>
      </w:r>
      <w:r w:rsidRPr="00643070">
        <w:rPr>
          <w:rFonts w:eastAsia="Times New Roman"/>
          <w:sz w:val="24"/>
          <w:szCs w:val="24"/>
        </w:rPr>
        <w:t xml:space="preserve">деятельность по систематической независимой оценке адекватности, надежности и эффективности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корпоративного управления.</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Внутренний контроль – </w:t>
      </w:r>
      <w:r w:rsidRPr="00643070">
        <w:rPr>
          <w:rFonts w:eastAsia="Times New Roman"/>
          <w:sz w:val="24"/>
          <w:szCs w:val="24"/>
        </w:rPr>
        <w:t xml:space="preserve">процесс, осуществляемый системой органов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w:t>
      </w:r>
      <w:r w:rsidR="00C537A6" w:rsidRPr="00643070">
        <w:rPr>
          <w:rFonts w:eastAsia="Times New Roman"/>
          <w:sz w:val="24"/>
          <w:szCs w:val="24"/>
        </w:rPr>
        <w:t>Наблюдательный совет</w:t>
      </w:r>
      <w:r w:rsidRPr="00643070">
        <w:rPr>
          <w:rFonts w:eastAsia="Times New Roman"/>
          <w:sz w:val="24"/>
          <w:szCs w:val="24"/>
        </w:rPr>
        <w:t xml:space="preserve">, </w:t>
      </w:r>
      <w:r w:rsidR="00735E83" w:rsidRPr="00643070">
        <w:rPr>
          <w:rFonts w:eastAsia="Times New Roman"/>
          <w:sz w:val="24"/>
          <w:szCs w:val="24"/>
        </w:rPr>
        <w:t>Г</w:t>
      </w:r>
      <w:r w:rsidR="00F0537A" w:rsidRPr="00643070">
        <w:rPr>
          <w:rFonts w:eastAsia="Times New Roman"/>
          <w:sz w:val="24"/>
          <w:szCs w:val="24"/>
        </w:rPr>
        <w:t>енеральный директор</w:t>
      </w:r>
      <w:r w:rsidRPr="00643070">
        <w:rPr>
          <w:rFonts w:eastAsia="Times New Roman"/>
          <w:spacing w:val="-1"/>
          <w:sz w:val="24"/>
          <w:szCs w:val="24"/>
        </w:rPr>
        <w:t xml:space="preserve">, подразделения и ответственные сотрудники </w:t>
      </w:r>
      <w:r w:rsidR="00F0537A" w:rsidRPr="00643070">
        <w:rPr>
          <w:rFonts w:eastAsia="Times New Roman"/>
          <w:spacing w:val="-1"/>
          <w:sz w:val="24"/>
          <w:szCs w:val="24"/>
        </w:rPr>
        <w:t>Общества</w:t>
      </w:r>
      <w:r w:rsidRPr="00643070">
        <w:rPr>
          <w:rFonts w:eastAsia="Times New Roman"/>
          <w:spacing w:val="-1"/>
          <w:sz w:val="24"/>
          <w:szCs w:val="24"/>
        </w:rPr>
        <w:t xml:space="preserve">) и предназначенный для </w:t>
      </w:r>
      <w:r w:rsidRPr="00643070">
        <w:rPr>
          <w:rFonts w:eastAsia="Times New Roman"/>
          <w:sz w:val="24"/>
          <w:szCs w:val="24"/>
        </w:rPr>
        <w:t xml:space="preserve">обеспечения разумной уверенности в достижении целей </w:t>
      </w:r>
      <w:r w:rsidR="00F0537A" w:rsidRPr="00643070">
        <w:rPr>
          <w:rFonts w:eastAsia="Times New Roman"/>
          <w:sz w:val="24"/>
          <w:szCs w:val="24"/>
        </w:rPr>
        <w:t xml:space="preserve">Общества </w:t>
      </w:r>
      <w:r w:rsidRPr="00643070">
        <w:rPr>
          <w:rFonts w:eastAsia="Times New Roman"/>
          <w:sz w:val="24"/>
          <w:szCs w:val="24"/>
        </w:rPr>
        <w:t>по следующим категориям:</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эффективность и результативность деятельности;</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надежность финансовой отчетности;</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соблюдение соответствующих законодательных и нормативных актов, учредительных и внутренних распорядительных документов.</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Событие – </w:t>
      </w:r>
      <w:r w:rsidRPr="00643070">
        <w:rPr>
          <w:rFonts w:eastAsia="Times New Roman"/>
          <w:sz w:val="24"/>
          <w:szCs w:val="24"/>
        </w:rPr>
        <w:t>происшествие или случай, имеющий внутренний или внешний источник по отношению к</w:t>
      </w:r>
      <w:r w:rsidR="0014704F" w:rsidRPr="00643070">
        <w:rPr>
          <w:rFonts w:eastAsia="Times New Roman"/>
          <w:sz w:val="24"/>
          <w:szCs w:val="24"/>
        </w:rPr>
        <w:t xml:space="preserve"> Обществу</w:t>
      </w:r>
      <w:r w:rsidRPr="00643070">
        <w:rPr>
          <w:rFonts w:eastAsia="Times New Roman"/>
          <w:sz w:val="24"/>
          <w:szCs w:val="24"/>
        </w:rPr>
        <w:t>, оказывающее влияние на достижение поставленных целей.</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Влияние – </w:t>
      </w:r>
      <w:r w:rsidRPr="00643070">
        <w:rPr>
          <w:rFonts w:eastAsia="Times New Roman"/>
          <w:sz w:val="24"/>
          <w:szCs w:val="24"/>
        </w:rPr>
        <w:t xml:space="preserve">результат или эффект события; влияние события может быть </w:t>
      </w:r>
      <w:r w:rsidRPr="00643070">
        <w:rPr>
          <w:rFonts w:eastAsia="Times New Roman"/>
          <w:spacing w:val="-1"/>
          <w:sz w:val="24"/>
          <w:szCs w:val="24"/>
        </w:rPr>
        <w:t xml:space="preserve">положительным или отрицательным с точки зрения соответствующих целей </w:t>
      </w:r>
      <w:r w:rsidR="0014704F" w:rsidRPr="00643070">
        <w:rPr>
          <w:rFonts w:eastAsia="Times New Roman"/>
          <w:spacing w:val="-1"/>
          <w:sz w:val="24"/>
          <w:szCs w:val="24"/>
        </w:rPr>
        <w:t>Общества</w:t>
      </w:r>
      <w:r w:rsidRPr="00643070">
        <w:rPr>
          <w:rFonts w:eastAsia="Times New Roman"/>
          <w:spacing w:val="-1"/>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Вероятность – </w:t>
      </w:r>
      <w:r w:rsidRPr="00643070">
        <w:rPr>
          <w:rFonts w:eastAsia="Times New Roman"/>
          <w:sz w:val="24"/>
          <w:szCs w:val="24"/>
        </w:rPr>
        <w:t>возможность того, что данное событие произойдет.</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Неопределенность – </w:t>
      </w:r>
      <w:r w:rsidRPr="00643070">
        <w:rPr>
          <w:rFonts w:eastAsia="Times New Roman"/>
          <w:sz w:val="24"/>
          <w:szCs w:val="24"/>
        </w:rPr>
        <w:t>неспособность знать заранее точную вероятность или влияние будущих событий.</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pacing w:val="-1"/>
          <w:sz w:val="24"/>
          <w:szCs w:val="24"/>
        </w:rPr>
        <w:t xml:space="preserve">Риск – </w:t>
      </w:r>
      <w:r w:rsidRPr="00643070">
        <w:rPr>
          <w:rFonts w:eastAsia="Times New Roman"/>
          <w:spacing w:val="-1"/>
          <w:sz w:val="24"/>
          <w:szCs w:val="24"/>
        </w:rPr>
        <w:t xml:space="preserve">возможность того, что произойдет событие, которое окажет отрицательное </w:t>
      </w:r>
      <w:r w:rsidRPr="00643070">
        <w:rPr>
          <w:rFonts w:eastAsia="Times New Roman"/>
          <w:sz w:val="24"/>
          <w:szCs w:val="24"/>
        </w:rPr>
        <w:t xml:space="preserve">воздействие на достижение целей </w:t>
      </w:r>
      <w:r w:rsidR="0014704F"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Присущий риск – </w:t>
      </w:r>
      <w:r w:rsidRPr="00643070">
        <w:rPr>
          <w:rFonts w:eastAsia="Times New Roman"/>
          <w:sz w:val="24"/>
          <w:szCs w:val="24"/>
        </w:rPr>
        <w:t xml:space="preserve">риск для </w:t>
      </w:r>
      <w:r w:rsidR="0014704F" w:rsidRPr="00643070">
        <w:rPr>
          <w:rFonts w:eastAsia="Times New Roman"/>
          <w:sz w:val="24"/>
          <w:szCs w:val="24"/>
        </w:rPr>
        <w:t>Общества</w:t>
      </w:r>
      <w:r w:rsidRPr="00643070">
        <w:rPr>
          <w:rFonts w:eastAsia="Times New Roman"/>
          <w:sz w:val="24"/>
          <w:szCs w:val="24"/>
        </w:rPr>
        <w:t xml:space="preserve"> в отсутствие действий со стороны </w:t>
      </w:r>
      <w:r w:rsidR="00460EA7" w:rsidRPr="00643070">
        <w:rPr>
          <w:rFonts w:eastAsia="Times New Roman"/>
          <w:sz w:val="24"/>
          <w:szCs w:val="24"/>
        </w:rPr>
        <w:t>Наблюдательного совета</w:t>
      </w:r>
      <w:r w:rsidRPr="00643070">
        <w:rPr>
          <w:rFonts w:eastAsia="Times New Roman"/>
          <w:sz w:val="24"/>
          <w:szCs w:val="24"/>
        </w:rPr>
        <w:t xml:space="preserve"> и исполнительных органов </w:t>
      </w:r>
      <w:r w:rsidR="00B22F3B" w:rsidRPr="00643070">
        <w:rPr>
          <w:rFonts w:eastAsia="Times New Roman"/>
          <w:sz w:val="24"/>
          <w:szCs w:val="24"/>
        </w:rPr>
        <w:t>Общества</w:t>
      </w:r>
      <w:r w:rsidRPr="00643070">
        <w:rPr>
          <w:rFonts w:eastAsia="Times New Roman"/>
          <w:sz w:val="24"/>
          <w:szCs w:val="24"/>
        </w:rPr>
        <w:t xml:space="preserve"> по изменению вероятности или степени влияния данного риска на достижение целей </w:t>
      </w:r>
      <w:r w:rsidR="0014704F"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Допустимый риск – </w:t>
      </w:r>
      <w:r w:rsidRPr="00643070">
        <w:rPr>
          <w:rFonts w:eastAsia="Times New Roman"/>
          <w:sz w:val="24"/>
          <w:szCs w:val="24"/>
        </w:rPr>
        <w:t xml:space="preserve">приемлемый уровень отклонения в отношении достижения конкретной цели </w:t>
      </w:r>
      <w:r w:rsidR="00316676"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Риск-аппетит – </w:t>
      </w:r>
      <w:r w:rsidRPr="00643070">
        <w:rPr>
          <w:rFonts w:eastAsia="Times New Roman"/>
          <w:sz w:val="24"/>
          <w:szCs w:val="24"/>
        </w:rPr>
        <w:t xml:space="preserve">степень риска, которую </w:t>
      </w:r>
      <w:r w:rsidR="00316676" w:rsidRPr="00643070">
        <w:rPr>
          <w:rFonts w:eastAsia="Times New Roman"/>
          <w:sz w:val="24"/>
          <w:szCs w:val="24"/>
        </w:rPr>
        <w:t>Общество</w:t>
      </w:r>
      <w:r w:rsidRPr="00643070">
        <w:rPr>
          <w:rFonts w:eastAsia="Times New Roman"/>
          <w:sz w:val="24"/>
          <w:szCs w:val="24"/>
        </w:rPr>
        <w:t xml:space="preserve"> считает для себя приемлемой в процессе достижения своих целей.</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Остаточный риск – </w:t>
      </w:r>
      <w:r w:rsidRPr="00643070">
        <w:rPr>
          <w:rFonts w:eastAsia="Times New Roman"/>
          <w:sz w:val="24"/>
          <w:szCs w:val="24"/>
        </w:rPr>
        <w:t xml:space="preserve">риск, остающийся после принятия действий системой органов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по изменению вероятности или степени влияния данного риска.</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Управление рисками </w:t>
      </w:r>
      <w:r w:rsidR="00316676" w:rsidRPr="00643070">
        <w:rPr>
          <w:rFonts w:eastAsia="Times New Roman"/>
          <w:b/>
          <w:bCs/>
          <w:sz w:val="24"/>
          <w:szCs w:val="24"/>
        </w:rPr>
        <w:t>Общества</w:t>
      </w:r>
      <w:r w:rsidRPr="00643070">
        <w:rPr>
          <w:rFonts w:eastAsia="Times New Roman"/>
          <w:b/>
          <w:bCs/>
          <w:sz w:val="24"/>
          <w:szCs w:val="24"/>
        </w:rPr>
        <w:t xml:space="preserve"> – </w:t>
      </w:r>
      <w:r w:rsidRPr="00643070">
        <w:rPr>
          <w:rFonts w:eastAsia="Times New Roman"/>
          <w:sz w:val="24"/>
          <w:szCs w:val="24"/>
        </w:rPr>
        <w:t xml:space="preserve">непрерывный процесс, осуществляемый системой органов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который начинается </w:t>
      </w:r>
      <w:r w:rsidRPr="00643070">
        <w:rPr>
          <w:rFonts w:eastAsia="Times New Roman"/>
          <w:spacing w:val="-1"/>
          <w:sz w:val="24"/>
          <w:szCs w:val="24"/>
        </w:rPr>
        <w:t xml:space="preserve">при разработке стратегии и затрагивает всю деятельность </w:t>
      </w:r>
      <w:r w:rsidR="00316676" w:rsidRPr="00643070">
        <w:rPr>
          <w:rFonts w:eastAsia="Times New Roman"/>
          <w:spacing w:val="-1"/>
          <w:sz w:val="24"/>
          <w:szCs w:val="24"/>
        </w:rPr>
        <w:t>Общества</w:t>
      </w:r>
      <w:r w:rsidRPr="00643070">
        <w:rPr>
          <w:rFonts w:eastAsia="Times New Roman"/>
          <w:spacing w:val="-1"/>
          <w:sz w:val="24"/>
          <w:szCs w:val="24"/>
        </w:rPr>
        <w:t xml:space="preserve">, а также направлен </w:t>
      </w:r>
      <w:r w:rsidRPr="00643070">
        <w:rPr>
          <w:rFonts w:eastAsia="Times New Roman"/>
          <w:sz w:val="24"/>
          <w:szCs w:val="24"/>
        </w:rPr>
        <w:t>на:</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определение событий, которые могут влиять на </w:t>
      </w:r>
      <w:r w:rsidR="00316676" w:rsidRPr="00643070">
        <w:rPr>
          <w:rFonts w:eastAsia="Times New Roman"/>
          <w:sz w:val="24"/>
          <w:szCs w:val="24"/>
        </w:rPr>
        <w:t>Общество</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управление связанным с этими событиями риском;</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контроль того, чтобы не был превышен риск-аппетит </w:t>
      </w:r>
      <w:r w:rsidR="00316676" w:rsidRPr="00643070">
        <w:rPr>
          <w:rFonts w:eastAsia="Times New Roman"/>
          <w:sz w:val="24"/>
          <w:szCs w:val="24"/>
        </w:rPr>
        <w:t>Общества</w:t>
      </w:r>
      <w:r w:rsidRPr="00643070">
        <w:rPr>
          <w:rFonts w:eastAsia="Times New Roman"/>
          <w:sz w:val="24"/>
          <w:szCs w:val="24"/>
        </w:rPr>
        <w:t>;</w:t>
      </w:r>
    </w:p>
    <w:p w:rsidR="00316676"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предоставление разумной уверенности в достижении целей </w:t>
      </w:r>
      <w:r w:rsidR="00316676" w:rsidRPr="00643070">
        <w:rPr>
          <w:rFonts w:eastAsia="Times New Roman"/>
          <w:sz w:val="24"/>
          <w:szCs w:val="24"/>
        </w:rPr>
        <w:t>Общества</w:t>
      </w:r>
      <w:r w:rsidRPr="00643070">
        <w:rPr>
          <w:rFonts w:eastAsia="Times New Roman"/>
          <w:sz w:val="24"/>
          <w:szCs w:val="24"/>
        </w:rPr>
        <w:t xml:space="preserve">. </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Мониторинг управления рисками </w:t>
      </w:r>
      <w:r w:rsidR="00D40BCE" w:rsidRPr="00643070">
        <w:rPr>
          <w:rFonts w:eastAsia="Times New Roman"/>
          <w:b/>
          <w:bCs/>
          <w:sz w:val="24"/>
          <w:szCs w:val="24"/>
        </w:rPr>
        <w:t>Общества</w:t>
      </w:r>
      <w:r w:rsidRPr="00643070">
        <w:rPr>
          <w:rFonts w:eastAsia="Times New Roman"/>
          <w:b/>
          <w:bCs/>
          <w:sz w:val="24"/>
          <w:szCs w:val="24"/>
        </w:rPr>
        <w:t xml:space="preserve"> – </w:t>
      </w:r>
      <w:r w:rsidRPr="00643070">
        <w:rPr>
          <w:rFonts w:eastAsia="Times New Roman"/>
          <w:sz w:val="24"/>
          <w:szCs w:val="24"/>
        </w:rPr>
        <w:t>оценка наличия и эффективности функционирования компонентов процесса управления рисками на протяжении определённого периода времени.</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b/>
          <w:bCs/>
          <w:sz w:val="24"/>
          <w:szCs w:val="24"/>
        </w:rPr>
        <w:t xml:space="preserve">Владелец риска – </w:t>
      </w:r>
      <w:r w:rsidRPr="00643070">
        <w:rPr>
          <w:rFonts w:eastAsia="Times New Roman"/>
          <w:sz w:val="24"/>
          <w:szCs w:val="24"/>
        </w:rPr>
        <w:t xml:space="preserve">должностное лицо </w:t>
      </w:r>
      <w:r w:rsidR="00D40BCE" w:rsidRPr="00643070">
        <w:rPr>
          <w:rFonts w:eastAsia="Times New Roman"/>
          <w:sz w:val="24"/>
          <w:szCs w:val="24"/>
        </w:rPr>
        <w:t>Общества</w:t>
      </w:r>
      <w:r w:rsidRPr="00643070">
        <w:rPr>
          <w:rFonts w:eastAsia="Times New Roman"/>
          <w:sz w:val="24"/>
          <w:szCs w:val="24"/>
        </w:rPr>
        <w:t xml:space="preserve">, которое в соответствии со своими должностными обязанностями несёт ответственность за управление данным риском с учётом существующего в </w:t>
      </w:r>
      <w:r w:rsidR="006F7A43" w:rsidRPr="00643070">
        <w:rPr>
          <w:rFonts w:eastAsia="Times New Roman"/>
          <w:sz w:val="24"/>
          <w:szCs w:val="24"/>
        </w:rPr>
        <w:t>Обществе</w:t>
      </w:r>
      <w:r w:rsidRPr="00643070">
        <w:rPr>
          <w:rFonts w:eastAsia="Times New Roman"/>
          <w:sz w:val="24"/>
          <w:szCs w:val="24"/>
        </w:rPr>
        <w:t xml:space="preserve"> процесса принятия решений по управлению рисками. Владелец риска отвечает за реализацию мероприятий по управлению риском и мониторинг риска.</w:t>
      </w:r>
    </w:p>
    <w:p w:rsidR="00460EA7" w:rsidRDefault="00460EA7" w:rsidP="00643070">
      <w:pPr>
        <w:shd w:val="clear" w:color="auto" w:fill="FFFFFF"/>
        <w:spacing w:line="276" w:lineRule="auto"/>
        <w:ind w:firstLine="567"/>
        <w:jc w:val="both"/>
        <w:rPr>
          <w:b/>
          <w:bCs/>
          <w:spacing w:val="-2"/>
          <w:sz w:val="24"/>
          <w:szCs w:val="24"/>
        </w:rPr>
      </w:pPr>
    </w:p>
    <w:p w:rsidR="00643070" w:rsidRPr="00643070" w:rsidRDefault="00643070" w:rsidP="00643070">
      <w:pPr>
        <w:shd w:val="clear" w:color="auto" w:fill="FFFFFF"/>
        <w:spacing w:line="276" w:lineRule="auto"/>
        <w:ind w:firstLine="567"/>
        <w:jc w:val="both"/>
        <w:rPr>
          <w:b/>
          <w:bCs/>
          <w:spacing w:val="-2"/>
          <w:sz w:val="24"/>
          <w:szCs w:val="24"/>
        </w:rPr>
      </w:pPr>
    </w:p>
    <w:p w:rsidR="00A154D2" w:rsidRPr="00643070" w:rsidRDefault="005B031C" w:rsidP="00643070">
      <w:pPr>
        <w:shd w:val="clear" w:color="auto" w:fill="FFFFFF"/>
        <w:spacing w:line="276" w:lineRule="auto"/>
        <w:ind w:firstLine="567"/>
        <w:jc w:val="center"/>
        <w:rPr>
          <w:sz w:val="24"/>
          <w:szCs w:val="24"/>
        </w:rPr>
      </w:pPr>
      <w:r w:rsidRPr="00643070">
        <w:rPr>
          <w:b/>
          <w:bCs/>
          <w:spacing w:val="-2"/>
          <w:sz w:val="24"/>
          <w:szCs w:val="24"/>
        </w:rPr>
        <w:t xml:space="preserve">3. </w:t>
      </w:r>
      <w:r w:rsidRPr="00643070">
        <w:rPr>
          <w:rFonts w:eastAsia="Times New Roman"/>
          <w:b/>
          <w:bCs/>
          <w:spacing w:val="-2"/>
          <w:sz w:val="24"/>
          <w:szCs w:val="24"/>
        </w:rPr>
        <w:t>ОРГАНИЗ</w:t>
      </w:r>
      <w:r w:rsidR="00D02D52" w:rsidRPr="00643070">
        <w:rPr>
          <w:rFonts w:eastAsia="Times New Roman"/>
          <w:b/>
          <w:bCs/>
          <w:spacing w:val="-2"/>
          <w:sz w:val="24"/>
          <w:szCs w:val="24"/>
        </w:rPr>
        <w:t>АЦИЯ И ФУНКЦИОНИРОВАНИЕ СИСТЕМЫ У</w:t>
      </w:r>
      <w:r w:rsidRPr="00643070">
        <w:rPr>
          <w:rFonts w:eastAsia="Times New Roman"/>
          <w:b/>
          <w:bCs/>
          <w:sz w:val="24"/>
          <w:szCs w:val="24"/>
        </w:rPr>
        <w:t>ПРАВЛЕНИЯ РИСКАМИ</w:t>
      </w:r>
      <w:r w:rsidR="00D02D52" w:rsidRPr="00643070">
        <w:rPr>
          <w:rFonts w:eastAsia="Times New Roman"/>
          <w:b/>
          <w:bCs/>
          <w:sz w:val="24"/>
          <w:szCs w:val="24"/>
        </w:rPr>
        <w:t xml:space="preserve"> И ВНУТРЕННЕГО КОНТРОЛЯ</w:t>
      </w:r>
      <w:r w:rsidRPr="00643070">
        <w:rPr>
          <w:rFonts w:eastAsia="Times New Roman"/>
          <w:b/>
          <w:bCs/>
          <w:sz w:val="24"/>
          <w:szCs w:val="24"/>
        </w:rPr>
        <w:t>.</w:t>
      </w:r>
    </w:p>
    <w:p w:rsidR="00A154D2" w:rsidRPr="00643070" w:rsidRDefault="00DC384E" w:rsidP="00643070">
      <w:pPr>
        <w:shd w:val="clear" w:color="auto" w:fill="FFFFFF"/>
        <w:spacing w:line="276" w:lineRule="auto"/>
        <w:ind w:firstLine="567"/>
        <w:jc w:val="both"/>
        <w:rPr>
          <w:sz w:val="24"/>
          <w:szCs w:val="24"/>
        </w:rPr>
      </w:pPr>
      <w:r w:rsidRPr="00643070">
        <w:rPr>
          <w:rFonts w:eastAsia="Times New Roman"/>
          <w:b/>
          <w:bCs/>
          <w:sz w:val="24"/>
          <w:szCs w:val="24"/>
        </w:rPr>
        <w:t>3.1.</w:t>
      </w:r>
      <w:r w:rsidR="005B031C" w:rsidRPr="00643070">
        <w:rPr>
          <w:rFonts w:eastAsia="Times New Roman"/>
          <w:b/>
          <w:bCs/>
          <w:sz w:val="24"/>
          <w:szCs w:val="24"/>
        </w:rPr>
        <w:t xml:space="preserve"> Цели системы </w:t>
      </w:r>
      <w:r w:rsidR="00B22F3B" w:rsidRPr="00643070">
        <w:rPr>
          <w:rFonts w:eastAsia="Times New Roman"/>
          <w:b/>
          <w:bCs/>
          <w:sz w:val="24"/>
          <w:szCs w:val="24"/>
        </w:rPr>
        <w:t>управления рисками и внутреннего контроля</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Организация и функционирование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D40BCE" w:rsidRPr="00643070">
        <w:rPr>
          <w:rFonts w:eastAsia="Times New Roman"/>
          <w:sz w:val="24"/>
          <w:szCs w:val="24"/>
        </w:rPr>
        <w:t>Обществе</w:t>
      </w:r>
      <w:r w:rsidRPr="00643070">
        <w:rPr>
          <w:rFonts w:eastAsia="Times New Roman"/>
          <w:sz w:val="24"/>
          <w:szCs w:val="24"/>
        </w:rPr>
        <w:t xml:space="preserve"> ориентированы на обеспечение разумной уверенности в достижении целей </w:t>
      </w:r>
      <w:r w:rsidR="00D40BCE" w:rsidRPr="00643070">
        <w:rPr>
          <w:rFonts w:eastAsia="Times New Roman"/>
          <w:sz w:val="24"/>
          <w:szCs w:val="24"/>
        </w:rPr>
        <w:t>Общества</w:t>
      </w:r>
      <w:r w:rsidRPr="00643070">
        <w:rPr>
          <w:rFonts w:eastAsia="Times New Roman"/>
          <w:sz w:val="24"/>
          <w:szCs w:val="24"/>
        </w:rPr>
        <w:t xml:space="preserve">, а также объективного, справедливого и ясного представления о текущем состоянии и перспективах </w:t>
      </w:r>
      <w:r w:rsidR="00D40BCE" w:rsidRPr="00643070">
        <w:rPr>
          <w:rFonts w:eastAsia="Times New Roman"/>
          <w:sz w:val="24"/>
          <w:szCs w:val="24"/>
        </w:rPr>
        <w:t>Общества</w:t>
      </w:r>
      <w:r w:rsidRPr="00643070">
        <w:rPr>
          <w:rFonts w:eastAsia="Times New Roman"/>
          <w:sz w:val="24"/>
          <w:szCs w:val="24"/>
        </w:rPr>
        <w:t xml:space="preserve">, целостности и прозрачности отчетности </w:t>
      </w:r>
      <w:r w:rsidR="00D40BCE" w:rsidRPr="00643070">
        <w:rPr>
          <w:rFonts w:eastAsia="Times New Roman"/>
          <w:sz w:val="24"/>
          <w:szCs w:val="24"/>
        </w:rPr>
        <w:t>Общества</w:t>
      </w:r>
      <w:r w:rsidRPr="00643070">
        <w:rPr>
          <w:rFonts w:eastAsia="Times New Roman"/>
          <w:sz w:val="24"/>
          <w:szCs w:val="24"/>
        </w:rPr>
        <w:t xml:space="preserve">, разумности и приемлемости принимаемых </w:t>
      </w:r>
      <w:r w:rsidR="00D40BCE" w:rsidRPr="00643070">
        <w:rPr>
          <w:rFonts w:eastAsia="Times New Roman"/>
          <w:sz w:val="24"/>
          <w:szCs w:val="24"/>
        </w:rPr>
        <w:t xml:space="preserve">Обществом </w:t>
      </w:r>
      <w:r w:rsidRPr="00643070">
        <w:rPr>
          <w:rFonts w:eastAsia="Times New Roman"/>
          <w:sz w:val="24"/>
          <w:szCs w:val="24"/>
        </w:rPr>
        <w:t>рисков.</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Целями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D40BCE" w:rsidRPr="00643070">
        <w:rPr>
          <w:rFonts w:eastAsia="Times New Roman"/>
          <w:sz w:val="24"/>
          <w:szCs w:val="24"/>
        </w:rPr>
        <w:t>Обществе</w:t>
      </w:r>
      <w:r w:rsidRPr="00643070">
        <w:rPr>
          <w:rFonts w:eastAsia="Times New Roman"/>
          <w:sz w:val="24"/>
          <w:szCs w:val="24"/>
        </w:rPr>
        <w:t xml:space="preserve"> являются:</w:t>
      </w:r>
    </w:p>
    <w:p w:rsidR="00A154D2" w:rsidRPr="00643070" w:rsidRDefault="005B031C" w:rsidP="00643070">
      <w:pPr>
        <w:shd w:val="clear" w:color="auto" w:fill="FFFFFF"/>
        <w:spacing w:line="276" w:lineRule="auto"/>
        <w:ind w:firstLine="567"/>
        <w:jc w:val="both"/>
        <w:rPr>
          <w:sz w:val="24"/>
          <w:szCs w:val="24"/>
        </w:rPr>
      </w:pPr>
      <w:r w:rsidRPr="00643070">
        <w:rPr>
          <w:sz w:val="24"/>
          <w:szCs w:val="24"/>
        </w:rPr>
        <w:t>-</w:t>
      </w:r>
      <w:r w:rsidRPr="00643070">
        <w:rPr>
          <w:sz w:val="24"/>
          <w:szCs w:val="24"/>
        </w:rPr>
        <w:tab/>
      </w:r>
      <w:r w:rsidRPr="00643070">
        <w:rPr>
          <w:rFonts w:eastAsia="Times New Roman"/>
          <w:sz w:val="24"/>
          <w:szCs w:val="24"/>
        </w:rPr>
        <w:t xml:space="preserve">стратегические цели, которые способствуют выполнению миссии,эффективному   управлению деятельностью и достижению </w:t>
      </w:r>
      <w:r w:rsidR="00D2106C" w:rsidRPr="00643070">
        <w:rPr>
          <w:rFonts w:eastAsia="Times New Roman"/>
          <w:sz w:val="24"/>
          <w:szCs w:val="24"/>
        </w:rPr>
        <w:t xml:space="preserve">основных </w:t>
      </w:r>
      <w:r w:rsidRPr="00643070">
        <w:rPr>
          <w:rFonts w:eastAsia="Times New Roman"/>
          <w:sz w:val="24"/>
          <w:szCs w:val="24"/>
        </w:rPr>
        <w:t xml:space="preserve">целей </w:t>
      </w:r>
      <w:r w:rsidR="00083288"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операционные цели, касающиеся эффективности и результативности использования ресурсов </w:t>
      </w:r>
      <w:r w:rsidR="005E1374"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цели в области подготовки отчетности, относящиеся к обеспечению достоверности отчетности </w:t>
      </w:r>
      <w:r w:rsidR="005E1374"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цели в области соблюдения применимого законодательства, относящиеся к соответствию деятельности </w:t>
      </w:r>
      <w:r w:rsidR="00DD64B6" w:rsidRPr="00643070">
        <w:rPr>
          <w:rFonts w:eastAsia="Times New Roman"/>
          <w:sz w:val="24"/>
          <w:szCs w:val="24"/>
        </w:rPr>
        <w:t>Общества</w:t>
      </w:r>
      <w:r w:rsidRPr="00643070">
        <w:rPr>
          <w:rFonts w:eastAsia="Times New Roman"/>
          <w:sz w:val="24"/>
          <w:szCs w:val="24"/>
        </w:rPr>
        <w:t xml:space="preserve"> требованиям применимого законодательства, устава, внутренних документов </w:t>
      </w:r>
      <w:r w:rsidR="00DD64B6" w:rsidRPr="00643070">
        <w:rPr>
          <w:rFonts w:eastAsia="Times New Roman"/>
          <w:sz w:val="24"/>
          <w:szCs w:val="24"/>
        </w:rPr>
        <w:t>Общества</w:t>
      </w:r>
      <w:r w:rsidRPr="00643070">
        <w:rPr>
          <w:rFonts w:eastAsia="Times New Roman"/>
          <w:sz w:val="24"/>
          <w:szCs w:val="24"/>
        </w:rPr>
        <w:t>.</w:t>
      </w:r>
    </w:p>
    <w:p w:rsidR="00643070" w:rsidRPr="00643070" w:rsidRDefault="00643070" w:rsidP="00643070">
      <w:pPr>
        <w:shd w:val="clear" w:color="auto" w:fill="FFFFFF"/>
        <w:tabs>
          <w:tab w:val="left" w:pos="706"/>
        </w:tabs>
        <w:spacing w:line="276" w:lineRule="auto"/>
        <w:ind w:left="567"/>
        <w:jc w:val="both"/>
        <w:rPr>
          <w:sz w:val="24"/>
          <w:szCs w:val="24"/>
        </w:rPr>
      </w:pPr>
    </w:p>
    <w:p w:rsidR="00A154D2" w:rsidRPr="00643070" w:rsidRDefault="00DC384E" w:rsidP="00643070">
      <w:pPr>
        <w:shd w:val="clear" w:color="auto" w:fill="FFFFFF"/>
        <w:spacing w:line="276" w:lineRule="auto"/>
        <w:ind w:firstLine="567"/>
        <w:jc w:val="both"/>
        <w:rPr>
          <w:sz w:val="24"/>
          <w:szCs w:val="24"/>
        </w:rPr>
      </w:pPr>
      <w:r w:rsidRPr="00643070">
        <w:rPr>
          <w:rFonts w:eastAsia="Times New Roman"/>
          <w:b/>
          <w:bCs/>
          <w:sz w:val="24"/>
          <w:szCs w:val="24"/>
        </w:rPr>
        <w:t>3.2.</w:t>
      </w:r>
      <w:r w:rsidR="005B031C" w:rsidRPr="00643070">
        <w:rPr>
          <w:rFonts w:eastAsia="Times New Roman"/>
          <w:b/>
          <w:bCs/>
          <w:sz w:val="24"/>
          <w:szCs w:val="24"/>
        </w:rPr>
        <w:t xml:space="preserve"> Задачи системы </w:t>
      </w:r>
      <w:r w:rsidR="00B22F3B" w:rsidRPr="00643070">
        <w:rPr>
          <w:rFonts w:eastAsia="Times New Roman"/>
          <w:b/>
          <w:bCs/>
          <w:sz w:val="24"/>
          <w:szCs w:val="24"/>
        </w:rPr>
        <w:t>управления рисками и внутреннего контроля</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Задачами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5A69C9" w:rsidRPr="00643070">
        <w:rPr>
          <w:rFonts w:eastAsia="Times New Roman"/>
          <w:sz w:val="24"/>
          <w:szCs w:val="24"/>
        </w:rPr>
        <w:t>Обществе</w:t>
      </w:r>
      <w:r w:rsidRPr="00643070">
        <w:rPr>
          <w:rFonts w:eastAsia="Times New Roman"/>
          <w:sz w:val="24"/>
          <w:szCs w:val="24"/>
        </w:rPr>
        <w:t xml:space="preserve"> являются:</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обеспечение разумной уверенности в достижении целей </w:t>
      </w:r>
      <w:r w:rsidR="005A69C9"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выявление рисков;</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обеспечение эффективности и результативности финансово-хозяйственной деятельности </w:t>
      </w:r>
      <w:r w:rsidR="005A69C9" w:rsidRPr="00643070">
        <w:rPr>
          <w:rFonts w:eastAsia="Times New Roman"/>
          <w:sz w:val="24"/>
          <w:szCs w:val="24"/>
        </w:rPr>
        <w:t>Общества</w:t>
      </w:r>
      <w:r w:rsidRPr="00643070">
        <w:rPr>
          <w:rFonts w:eastAsia="Times New Roman"/>
          <w:sz w:val="24"/>
          <w:szCs w:val="24"/>
        </w:rPr>
        <w:t xml:space="preserve">, эффективности управления активами и пассивами, включая обеспечение сохранности активов </w:t>
      </w:r>
      <w:r w:rsidR="005A69C9"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обеспечение полноты и достоверности бухгалтерской (финансовой), статистической, управленческой и иной отчётности </w:t>
      </w:r>
      <w:r w:rsidR="005A69C9"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контроль за соблюдением законов и других нормативных правовых актов, применимых к деятельности </w:t>
      </w:r>
      <w:r w:rsidR="005A69C9" w:rsidRPr="00643070">
        <w:rPr>
          <w:rFonts w:eastAsia="Times New Roman"/>
          <w:sz w:val="24"/>
          <w:szCs w:val="24"/>
        </w:rPr>
        <w:t>Общества</w:t>
      </w:r>
      <w:r w:rsidRPr="00643070">
        <w:rPr>
          <w:rFonts w:eastAsia="Times New Roman"/>
          <w:sz w:val="24"/>
          <w:szCs w:val="24"/>
        </w:rPr>
        <w:t xml:space="preserve">, а также локальных нормативных актов </w:t>
      </w:r>
      <w:r w:rsidR="00B22F3B" w:rsidRPr="00643070">
        <w:rPr>
          <w:rFonts w:eastAsia="Times New Roman"/>
          <w:sz w:val="24"/>
          <w:szCs w:val="24"/>
        </w:rPr>
        <w:t>Общества</w:t>
      </w:r>
      <w:r w:rsidRPr="00643070">
        <w:rPr>
          <w:rFonts w:eastAsia="Times New Roman"/>
          <w:sz w:val="24"/>
          <w:szCs w:val="24"/>
        </w:rPr>
        <w:t xml:space="preserve">, в том числе при совершении фактов хозяйственной жизни </w:t>
      </w:r>
      <w:r w:rsidR="005A69C9"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обеспечение эффективности, надежности и целостности бизнес-процессов </w:t>
      </w:r>
      <w:r w:rsidR="005A69C9" w:rsidRPr="00643070">
        <w:rPr>
          <w:rFonts w:eastAsia="Times New Roman"/>
          <w:sz w:val="24"/>
          <w:szCs w:val="24"/>
        </w:rPr>
        <w:t>Общества</w:t>
      </w:r>
      <w:r w:rsidRPr="00643070">
        <w:rPr>
          <w:rFonts w:eastAsia="Times New Roman"/>
          <w:sz w:val="24"/>
          <w:szCs w:val="24"/>
        </w:rPr>
        <w:t>, создание механизмов контроля, обеспечивающих устойчивое функционирование бизнес-процессов;</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стандартизация и регламентирование основных процедур в области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разработка мер по управлению рисками</w:t>
      </w:r>
      <w:r w:rsidR="005A69C9" w:rsidRPr="00643070">
        <w:rPr>
          <w:rFonts w:eastAsia="Times New Roman"/>
          <w:sz w:val="24"/>
          <w:szCs w:val="24"/>
        </w:rPr>
        <w:t xml:space="preserve"> Общества</w:t>
      </w:r>
      <w:r w:rsidRPr="00643070">
        <w:rPr>
          <w:rFonts w:eastAsia="Times New Roman"/>
          <w:sz w:val="24"/>
          <w:szCs w:val="24"/>
        </w:rPr>
        <w:t>, в том числе мероприятий по их минимизации.</w:t>
      </w:r>
    </w:p>
    <w:p w:rsidR="00643070" w:rsidRPr="00643070" w:rsidRDefault="00643070" w:rsidP="00643070">
      <w:pPr>
        <w:shd w:val="clear" w:color="auto" w:fill="FFFFFF"/>
        <w:tabs>
          <w:tab w:val="left" w:pos="706"/>
        </w:tabs>
        <w:spacing w:line="276" w:lineRule="auto"/>
        <w:ind w:left="567"/>
        <w:jc w:val="both"/>
        <w:rPr>
          <w:sz w:val="24"/>
          <w:szCs w:val="24"/>
        </w:rPr>
      </w:pPr>
    </w:p>
    <w:p w:rsidR="00A154D2" w:rsidRPr="00643070" w:rsidRDefault="00DC384E" w:rsidP="00643070">
      <w:pPr>
        <w:shd w:val="clear" w:color="auto" w:fill="FFFFFF"/>
        <w:spacing w:line="276" w:lineRule="auto"/>
        <w:ind w:firstLine="567"/>
        <w:jc w:val="both"/>
        <w:rPr>
          <w:sz w:val="24"/>
          <w:szCs w:val="24"/>
        </w:rPr>
      </w:pPr>
      <w:r w:rsidRPr="00643070">
        <w:rPr>
          <w:rFonts w:eastAsia="Times New Roman"/>
          <w:b/>
          <w:bCs/>
          <w:sz w:val="24"/>
          <w:szCs w:val="24"/>
        </w:rPr>
        <w:t>3.3.</w:t>
      </w:r>
      <w:r w:rsidR="005B031C" w:rsidRPr="00643070">
        <w:rPr>
          <w:rFonts w:eastAsia="Times New Roman"/>
          <w:b/>
          <w:bCs/>
          <w:sz w:val="24"/>
          <w:szCs w:val="24"/>
        </w:rPr>
        <w:t xml:space="preserve"> Принципы функционирования системы </w:t>
      </w:r>
      <w:r w:rsidR="00B22F3B" w:rsidRPr="00643070">
        <w:rPr>
          <w:rFonts w:eastAsia="Times New Roman"/>
          <w:b/>
          <w:bCs/>
          <w:sz w:val="24"/>
          <w:szCs w:val="24"/>
        </w:rPr>
        <w:t>управления рисками и внутреннего контроля</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Принципами функционирования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B22F3B" w:rsidRPr="00643070">
        <w:rPr>
          <w:rFonts w:eastAsia="Times New Roman"/>
          <w:sz w:val="24"/>
          <w:szCs w:val="24"/>
        </w:rPr>
        <w:t>Общества</w:t>
      </w:r>
      <w:r w:rsidRPr="00643070">
        <w:rPr>
          <w:rFonts w:eastAsia="Times New Roman"/>
          <w:sz w:val="24"/>
          <w:szCs w:val="24"/>
        </w:rPr>
        <w:t xml:space="preserve"> являются:</w:t>
      </w:r>
    </w:p>
    <w:p w:rsidR="00A154D2" w:rsidRPr="00643070" w:rsidRDefault="00D2106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b/>
          <w:sz w:val="24"/>
          <w:szCs w:val="24"/>
        </w:rPr>
        <w:t>П</w:t>
      </w:r>
      <w:r w:rsidR="005B031C" w:rsidRPr="00643070">
        <w:rPr>
          <w:rFonts w:eastAsia="Times New Roman"/>
          <w:b/>
          <w:sz w:val="24"/>
          <w:szCs w:val="24"/>
        </w:rPr>
        <w:t>ринцип непрерывности и комплексности</w:t>
      </w:r>
      <w:r w:rsidR="005B031C" w:rsidRPr="00643070">
        <w:rPr>
          <w:rFonts w:eastAsia="Times New Roman"/>
          <w:sz w:val="24"/>
          <w:szCs w:val="24"/>
        </w:rPr>
        <w:t xml:space="preserve">. Система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представляет собой непрерывный процесс, функционирующий на постоянной основе и охватывающий все направления хозяйственной деятельности на всех уровнях управления </w:t>
      </w:r>
      <w:r w:rsidR="00B22F3B" w:rsidRPr="00643070">
        <w:rPr>
          <w:rFonts w:eastAsia="Times New Roman"/>
          <w:sz w:val="24"/>
          <w:szCs w:val="24"/>
        </w:rPr>
        <w:t>Общества</w:t>
      </w:r>
      <w:r w:rsidR="005B031C" w:rsidRPr="00643070">
        <w:rPr>
          <w:rFonts w:eastAsia="Times New Roman"/>
          <w:sz w:val="24"/>
          <w:szCs w:val="24"/>
        </w:rPr>
        <w:t>;</w:t>
      </w:r>
    </w:p>
    <w:p w:rsidR="00A154D2" w:rsidRPr="00643070" w:rsidRDefault="00D2106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b/>
          <w:sz w:val="24"/>
          <w:szCs w:val="24"/>
        </w:rPr>
        <w:t>П</w:t>
      </w:r>
      <w:r w:rsidR="005B031C" w:rsidRPr="00643070">
        <w:rPr>
          <w:rFonts w:eastAsia="Times New Roman"/>
          <w:b/>
          <w:sz w:val="24"/>
          <w:szCs w:val="24"/>
        </w:rPr>
        <w:t>ринцип интеграции в организационные процессы</w:t>
      </w:r>
      <w:r w:rsidR="005B031C" w:rsidRPr="00643070">
        <w:rPr>
          <w:rFonts w:eastAsia="Times New Roman"/>
          <w:sz w:val="24"/>
          <w:szCs w:val="24"/>
        </w:rPr>
        <w:t xml:space="preserve">. Система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интегрирована во все организационные процессы </w:t>
      </w:r>
      <w:r w:rsidR="00B22F3B" w:rsidRPr="00643070">
        <w:rPr>
          <w:rFonts w:eastAsia="Times New Roman"/>
          <w:sz w:val="24"/>
          <w:szCs w:val="24"/>
        </w:rPr>
        <w:t>Общества</w:t>
      </w:r>
      <w:r w:rsidR="005B031C" w:rsidRPr="00643070">
        <w:rPr>
          <w:rFonts w:eastAsia="Times New Roman"/>
          <w:sz w:val="24"/>
          <w:szCs w:val="24"/>
        </w:rPr>
        <w:t xml:space="preserve">, в том числе в разработку политик </w:t>
      </w:r>
      <w:r w:rsidR="00B22F3B" w:rsidRPr="00643070">
        <w:rPr>
          <w:rFonts w:eastAsia="Times New Roman"/>
          <w:sz w:val="24"/>
          <w:szCs w:val="24"/>
        </w:rPr>
        <w:t>Общества</w:t>
      </w:r>
      <w:r w:rsidR="005B031C" w:rsidRPr="00643070">
        <w:rPr>
          <w:rFonts w:eastAsia="Times New Roman"/>
          <w:sz w:val="24"/>
          <w:szCs w:val="24"/>
        </w:rPr>
        <w:t xml:space="preserve">, в процессы стратегического и бизнес-планирования, в процесс управления изменениями. Система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является неотъемлемой частью корпоративной культуры и системы управления </w:t>
      </w:r>
      <w:r w:rsidR="00602E4F" w:rsidRPr="00643070">
        <w:rPr>
          <w:rFonts w:eastAsia="Times New Roman"/>
          <w:sz w:val="24"/>
          <w:szCs w:val="24"/>
        </w:rPr>
        <w:t>Обществом</w:t>
      </w:r>
      <w:r w:rsidR="005B031C" w:rsidRPr="00643070">
        <w:rPr>
          <w:rFonts w:eastAsia="Times New Roman"/>
          <w:sz w:val="24"/>
          <w:szCs w:val="24"/>
        </w:rPr>
        <w:t>;</w:t>
      </w:r>
    </w:p>
    <w:p w:rsidR="00A154D2" w:rsidRPr="00643070" w:rsidRDefault="00D2106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b/>
          <w:sz w:val="24"/>
          <w:szCs w:val="24"/>
        </w:rPr>
        <w:t>П</w:t>
      </w:r>
      <w:r w:rsidR="005B031C" w:rsidRPr="00643070">
        <w:rPr>
          <w:rFonts w:eastAsia="Times New Roman"/>
          <w:b/>
          <w:sz w:val="24"/>
          <w:szCs w:val="24"/>
        </w:rPr>
        <w:t>ринцип единства методологической базы</w:t>
      </w:r>
      <w:r w:rsidR="005B031C" w:rsidRPr="00643070">
        <w:rPr>
          <w:rFonts w:eastAsia="Times New Roman"/>
          <w:sz w:val="24"/>
          <w:szCs w:val="24"/>
        </w:rPr>
        <w:t xml:space="preserve">. Система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обеспечивает методологическое единство и согласованное функционирование процессов </w:t>
      </w:r>
      <w:r w:rsidR="00B22F3B" w:rsidRPr="00643070">
        <w:rPr>
          <w:rFonts w:eastAsia="Times New Roman"/>
          <w:sz w:val="24"/>
          <w:szCs w:val="24"/>
        </w:rPr>
        <w:t>Общества</w:t>
      </w:r>
      <w:r w:rsidR="005B031C" w:rsidRPr="00643070">
        <w:rPr>
          <w:rFonts w:eastAsia="Times New Roman"/>
          <w:sz w:val="24"/>
          <w:szCs w:val="24"/>
        </w:rPr>
        <w:t xml:space="preserve"> в области управления рисками, в том числе посредством разработки единых для все</w:t>
      </w:r>
      <w:r w:rsidR="005B4154" w:rsidRPr="00643070">
        <w:rPr>
          <w:rFonts w:eastAsia="Times New Roman"/>
          <w:sz w:val="24"/>
          <w:szCs w:val="24"/>
        </w:rPr>
        <w:t>го</w:t>
      </w:r>
      <w:r w:rsidR="00B22F3B" w:rsidRPr="00643070">
        <w:rPr>
          <w:rFonts w:eastAsia="Times New Roman"/>
          <w:sz w:val="24"/>
          <w:szCs w:val="24"/>
        </w:rPr>
        <w:t>Общества</w:t>
      </w:r>
      <w:r w:rsidR="005B031C" w:rsidRPr="00643070">
        <w:rPr>
          <w:rFonts w:eastAsia="Times New Roman"/>
          <w:sz w:val="24"/>
          <w:szCs w:val="24"/>
        </w:rPr>
        <w:t xml:space="preserve"> подходов и стандартов;</w:t>
      </w:r>
    </w:p>
    <w:p w:rsidR="00A154D2" w:rsidRPr="00643070" w:rsidRDefault="005B031C" w:rsidP="00643070">
      <w:pPr>
        <w:shd w:val="clear" w:color="auto" w:fill="FFFFFF"/>
        <w:tabs>
          <w:tab w:val="left" w:pos="806"/>
        </w:tabs>
        <w:spacing w:line="276" w:lineRule="auto"/>
        <w:ind w:firstLine="567"/>
        <w:jc w:val="both"/>
        <w:rPr>
          <w:sz w:val="24"/>
          <w:szCs w:val="24"/>
        </w:rPr>
      </w:pPr>
      <w:r w:rsidRPr="00643070">
        <w:rPr>
          <w:sz w:val="24"/>
          <w:szCs w:val="24"/>
        </w:rPr>
        <w:t>-</w:t>
      </w:r>
      <w:r w:rsidRPr="00643070">
        <w:rPr>
          <w:sz w:val="24"/>
          <w:szCs w:val="24"/>
        </w:rPr>
        <w:tab/>
      </w:r>
      <w:r w:rsidR="00D2106C" w:rsidRPr="00643070">
        <w:rPr>
          <w:b/>
          <w:sz w:val="24"/>
          <w:szCs w:val="24"/>
        </w:rPr>
        <w:t>П</w:t>
      </w:r>
      <w:r w:rsidRPr="00643070">
        <w:rPr>
          <w:rFonts w:eastAsia="Times New Roman"/>
          <w:b/>
          <w:sz w:val="24"/>
          <w:szCs w:val="24"/>
        </w:rPr>
        <w:t xml:space="preserve">ринцип разделения уровней принятия решений. </w:t>
      </w:r>
      <w:r w:rsidRPr="00643070">
        <w:rPr>
          <w:rFonts w:eastAsia="Times New Roman"/>
          <w:sz w:val="24"/>
          <w:szCs w:val="24"/>
        </w:rPr>
        <w:t xml:space="preserve">Решения об управлениирисками принимаются на различных уровнях управления </w:t>
      </w:r>
      <w:r w:rsidR="005B4154" w:rsidRPr="00643070">
        <w:rPr>
          <w:rFonts w:eastAsia="Times New Roman"/>
          <w:sz w:val="24"/>
          <w:szCs w:val="24"/>
        </w:rPr>
        <w:t>Общества</w:t>
      </w:r>
      <w:r w:rsidRPr="00643070">
        <w:rPr>
          <w:rFonts w:eastAsia="Times New Roman"/>
          <w:sz w:val="24"/>
          <w:szCs w:val="24"/>
        </w:rPr>
        <w:t xml:space="preserve"> в зависимости отзначимости рисков и направлений хозяйственной деятельности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sz w:val="24"/>
          <w:szCs w:val="24"/>
        </w:rPr>
        <w:t>-</w:t>
      </w:r>
      <w:r w:rsidR="00D2106C" w:rsidRPr="00643070">
        <w:rPr>
          <w:b/>
          <w:sz w:val="24"/>
          <w:szCs w:val="24"/>
        </w:rPr>
        <w:t>П</w:t>
      </w:r>
      <w:r w:rsidRPr="00643070">
        <w:rPr>
          <w:rFonts w:eastAsia="Times New Roman"/>
          <w:b/>
          <w:sz w:val="24"/>
          <w:szCs w:val="24"/>
        </w:rPr>
        <w:t>ринцип ответственности</w:t>
      </w:r>
      <w:r w:rsidRPr="00643070">
        <w:rPr>
          <w:rFonts w:eastAsia="Times New Roman"/>
          <w:sz w:val="24"/>
          <w:szCs w:val="24"/>
        </w:rPr>
        <w:t xml:space="preserve">. Все субъекты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рамках своей компетенции несут ответственность за соблюдение подходов и стандартов по управлению рисками, а также за надлежащее выполнение контрольных процедур по направлениям своей деятельности;</w:t>
      </w:r>
    </w:p>
    <w:p w:rsidR="00A154D2" w:rsidRPr="00643070" w:rsidRDefault="00D2106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b/>
          <w:sz w:val="24"/>
          <w:szCs w:val="24"/>
        </w:rPr>
        <w:t>П</w:t>
      </w:r>
      <w:r w:rsidR="005B031C" w:rsidRPr="00643070">
        <w:rPr>
          <w:rFonts w:eastAsia="Times New Roman"/>
          <w:b/>
          <w:sz w:val="24"/>
          <w:szCs w:val="24"/>
        </w:rPr>
        <w:t>ринцип четкого распределения обязанностей и полномочий</w:t>
      </w:r>
      <w:r w:rsidR="005B031C" w:rsidRPr="00643070">
        <w:rPr>
          <w:rFonts w:eastAsia="Times New Roman"/>
          <w:sz w:val="24"/>
          <w:szCs w:val="24"/>
        </w:rPr>
        <w:t xml:space="preserve">. Обязанности и полномочия органов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распределены с целью исключения или снижения риска ошибки и/или мошенничества за счёт недопущения закрепления за одним органом функций в области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w:t>
      </w:r>
    </w:p>
    <w:p w:rsidR="00A154D2" w:rsidRPr="00643070" w:rsidRDefault="00D2106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b/>
          <w:sz w:val="24"/>
          <w:szCs w:val="24"/>
        </w:rPr>
        <w:t>П</w:t>
      </w:r>
      <w:r w:rsidR="005B031C" w:rsidRPr="00643070">
        <w:rPr>
          <w:rFonts w:eastAsia="Times New Roman"/>
          <w:b/>
          <w:sz w:val="24"/>
          <w:szCs w:val="24"/>
        </w:rPr>
        <w:t>ринцип риск-ориентированности</w:t>
      </w:r>
      <w:r w:rsidR="005B031C" w:rsidRPr="00643070">
        <w:rPr>
          <w:rFonts w:eastAsia="Times New Roman"/>
          <w:sz w:val="24"/>
          <w:szCs w:val="24"/>
        </w:rPr>
        <w:t xml:space="preserve">. Система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осуществляет анализ и мониторинг рисков по каждому направлению деятельности </w:t>
      </w:r>
      <w:r w:rsidR="00B22F3B" w:rsidRPr="00643070">
        <w:rPr>
          <w:rFonts w:eastAsia="Times New Roman"/>
          <w:sz w:val="24"/>
          <w:szCs w:val="24"/>
        </w:rPr>
        <w:t>Общества</w:t>
      </w:r>
      <w:r w:rsidR="005B031C" w:rsidRPr="00643070">
        <w:rPr>
          <w:rFonts w:eastAsia="Times New Roman"/>
          <w:sz w:val="24"/>
          <w:szCs w:val="24"/>
        </w:rPr>
        <w:t xml:space="preserve"> с учётом соотношения риска и доходности, при этом максимальные усилия по совершенствованию подходов и стандартов по управлению рисками принимаются с учётом их критичности и допустимого уровня риска, который готов</w:t>
      </w:r>
      <w:r w:rsidR="00A80DBF" w:rsidRPr="00643070">
        <w:rPr>
          <w:rFonts w:eastAsia="Times New Roman"/>
          <w:sz w:val="24"/>
          <w:szCs w:val="24"/>
        </w:rPr>
        <w:t>о</w:t>
      </w:r>
      <w:r w:rsidR="005B031C" w:rsidRPr="00643070">
        <w:rPr>
          <w:rFonts w:eastAsia="Times New Roman"/>
          <w:sz w:val="24"/>
          <w:szCs w:val="24"/>
        </w:rPr>
        <w:t xml:space="preserve"> принимать </w:t>
      </w:r>
      <w:r w:rsidR="00B22F3B" w:rsidRPr="00643070">
        <w:rPr>
          <w:rFonts w:eastAsia="Times New Roman"/>
          <w:sz w:val="24"/>
          <w:szCs w:val="24"/>
        </w:rPr>
        <w:t>Общество</w:t>
      </w:r>
      <w:r w:rsidR="005B031C" w:rsidRPr="00643070">
        <w:rPr>
          <w:rFonts w:eastAsia="Times New Roman"/>
          <w:sz w:val="24"/>
          <w:szCs w:val="24"/>
        </w:rPr>
        <w:t xml:space="preserve"> по соответствующим направлениям своей деятельности. Контрольные процедуры устанавливаются по направлениям деятельности в порядке их значимости для эффективного функционирования </w:t>
      </w:r>
      <w:r w:rsidR="00B22F3B" w:rsidRPr="00643070">
        <w:rPr>
          <w:rFonts w:eastAsia="Times New Roman"/>
          <w:sz w:val="24"/>
          <w:szCs w:val="24"/>
        </w:rPr>
        <w:t>Общества</w:t>
      </w:r>
      <w:r w:rsidR="005B031C" w:rsidRPr="00643070">
        <w:rPr>
          <w:rFonts w:eastAsia="Times New Roman"/>
          <w:sz w:val="24"/>
          <w:szCs w:val="24"/>
        </w:rPr>
        <w:t>;</w:t>
      </w:r>
    </w:p>
    <w:p w:rsidR="00A154D2" w:rsidRPr="00643070" w:rsidRDefault="00D2106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b/>
          <w:sz w:val="24"/>
          <w:szCs w:val="24"/>
        </w:rPr>
        <w:t>П</w:t>
      </w:r>
      <w:r w:rsidR="005B031C" w:rsidRPr="00643070">
        <w:rPr>
          <w:rFonts w:eastAsia="Times New Roman"/>
          <w:b/>
          <w:sz w:val="24"/>
          <w:szCs w:val="24"/>
        </w:rPr>
        <w:t>ринцип сбалансированности</w:t>
      </w:r>
      <w:r w:rsidR="005B031C" w:rsidRPr="00643070">
        <w:rPr>
          <w:rFonts w:eastAsia="Times New Roman"/>
          <w:sz w:val="24"/>
          <w:szCs w:val="24"/>
        </w:rPr>
        <w:t>. Контрольные процедуры и функции по управлению рисками должны быть обеспечены ресурсами и полномочиями для их выполнения, затраты на внедрение и осуществление контрольных процедур должны быть адекватны оценённому потенциальному риску;</w:t>
      </w:r>
    </w:p>
    <w:p w:rsidR="00A154D2" w:rsidRPr="00643070" w:rsidRDefault="00D2106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b/>
          <w:sz w:val="24"/>
          <w:szCs w:val="24"/>
        </w:rPr>
        <w:t>П</w:t>
      </w:r>
      <w:r w:rsidR="005B031C" w:rsidRPr="00643070">
        <w:rPr>
          <w:rFonts w:eastAsia="Times New Roman"/>
          <w:b/>
          <w:sz w:val="24"/>
          <w:szCs w:val="24"/>
        </w:rPr>
        <w:t>ринцип постоянного развития и адаптации</w:t>
      </w:r>
      <w:r w:rsidR="005B031C" w:rsidRPr="00643070">
        <w:rPr>
          <w:rFonts w:eastAsia="Times New Roman"/>
          <w:sz w:val="24"/>
          <w:szCs w:val="24"/>
        </w:rPr>
        <w:t xml:space="preserve">. Система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регулярно совершенствуется для эффективного применения методов контроля и управления рисками при изменении факторов внешней и внутренней среды </w:t>
      </w:r>
      <w:r w:rsidR="00B22F3B" w:rsidRPr="00643070">
        <w:rPr>
          <w:rFonts w:eastAsia="Times New Roman"/>
          <w:sz w:val="24"/>
          <w:szCs w:val="24"/>
        </w:rPr>
        <w:t>Общества</w:t>
      </w:r>
      <w:r w:rsidR="005B031C" w:rsidRPr="00643070">
        <w:rPr>
          <w:rFonts w:eastAsia="Times New Roman"/>
          <w:sz w:val="24"/>
          <w:szCs w:val="24"/>
        </w:rPr>
        <w:t>;</w:t>
      </w:r>
    </w:p>
    <w:p w:rsidR="00A154D2" w:rsidRPr="00643070" w:rsidRDefault="00D2106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b/>
          <w:sz w:val="24"/>
          <w:szCs w:val="24"/>
        </w:rPr>
        <w:t>П</w:t>
      </w:r>
      <w:r w:rsidR="005B031C" w:rsidRPr="00643070">
        <w:rPr>
          <w:rFonts w:eastAsia="Times New Roman"/>
          <w:b/>
          <w:sz w:val="24"/>
          <w:szCs w:val="24"/>
        </w:rPr>
        <w:t>ринцип разумной уверенности</w:t>
      </w:r>
      <w:r w:rsidR="005B031C" w:rsidRPr="00643070">
        <w:rPr>
          <w:rFonts w:eastAsia="Times New Roman"/>
          <w:sz w:val="24"/>
          <w:szCs w:val="24"/>
        </w:rPr>
        <w:t>. Реализация мероприятий по управлению рисками оценивается как эффективная, если она позволяет снизить риск до приемлемого уровня. При разработке, реализации и оценке контрольной процедуры необходимо учитывать, что контрольная процедура считается эффективной только при достижении целей контроля.</w:t>
      </w:r>
    </w:p>
    <w:p w:rsidR="00643070" w:rsidRDefault="00643070" w:rsidP="00643070">
      <w:pPr>
        <w:shd w:val="clear" w:color="auto" w:fill="FFFFFF"/>
        <w:spacing w:line="276" w:lineRule="auto"/>
        <w:ind w:firstLine="567"/>
        <w:jc w:val="both"/>
        <w:rPr>
          <w:rFonts w:eastAsia="Times New Roman"/>
          <w:b/>
          <w:bCs/>
          <w:sz w:val="24"/>
          <w:szCs w:val="24"/>
        </w:rPr>
      </w:pPr>
    </w:p>
    <w:p w:rsidR="00A154D2" w:rsidRPr="00643070" w:rsidRDefault="00DC384E" w:rsidP="00643070">
      <w:pPr>
        <w:shd w:val="clear" w:color="auto" w:fill="FFFFFF"/>
        <w:spacing w:line="276" w:lineRule="auto"/>
        <w:ind w:firstLine="567"/>
        <w:jc w:val="both"/>
        <w:rPr>
          <w:sz w:val="24"/>
          <w:szCs w:val="24"/>
        </w:rPr>
      </w:pPr>
      <w:r w:rsidRPr="00643070">
        <w:rPr>
          <w:rFonts w:eastAsia="Times New Roman"/>
          <w:b/>
          <w:bCs/>
          <w:sz w:val="24"/>
          <w:szCs w:val="24"/>
        </w:rPr>
        <w:t>3.4.</w:t>
      </w:r>
      <w:r w:rsidR="005B031C" w:rsidRPr="00643070">
        <w:rPr>
          <w:rFonts w:eastAsia="Times New Roman"/>
          <w:b/>
          <w:bCs/>
          <w:sz w:val="24"/>
          <w:szCs w:val="24"/>
        </w:rPr>
        <w:t xml:space="preserve"> Уровни системы </w:t>
      </w:r>
      <w:r w:rsidR="00B22F3B" w:rsidRPr="00643070">
        <w:rPr>
          <w:rFonts w:eastAsia="Times New Roman"/>
          <w:b/>
          <w:bCs/>
          <w:sz w:val="24"/>
          <w:szCs w:val="24"/>
        </w:rPr>
        <w:t>управления рисками и внутреннего контроля</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Система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B22F3B" w:rsidRPr="00643070">
        <w:rPr>
          <w:rFonts w:eastAsia="Times New Roman"/>
          <w:sz w:val="24"/>
          <w:szCs w:val="24"/>
        </w:rPr>
        <w:t>Обществ</w:t>
      </w:r>
      <w:r w:rsidR="00D2106C" w:rsidRPr="00643070">
        <w:rPr>
          <w:rFonts w:eastAsia="Times New Roman"/>
          <w:sz w:val="24"/>
          <w:szCs w:val="24"/>
        </w:rPr>
        <w:t>е</w:t>
      </w:r>
      <w:r w:rsidRPr="00643070">
        <w:rPr>
          <w:rFonts w:eastAsia="Times New Roman"/>
          <w:sz w:val="24"/>
          <w:szCs w:val="24"/>
        </w:rPr>
        <w:t xml:space="preserve"> выстраивается на различных уровнях управления с учетом роли соответствующего уровня в процессе разработки, утверждения, применения и оценки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на операционном уровне – путем внедрения и выполнения необходимых контрольных процедур в бизнес-процессах;</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на функциональном уровне – посредством организации и реализации функций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обеспечивающих её работу (внутренний контроль, управление рисками, контроль качества и др.);</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на организационном уровне – на основе распределения обязанностей и полномочий в рамках системы органов </w:t>
      </w:r>
      <w:r w:rsidR="00B22F3B" w:rsidRPr="00643070">
        <w:rPr>
          <w:rFonts w:eastAsia="Times New Roman"/>
          <w:sz w:val="24"/>
          <w:szCs w:val="24"/>
        </w:rPr>
        <w:t>управления рисками и внутреннего контроля</w:t>
      </w:r>
      <w:r w:rsidR="006002B1" w:rsidRPr="00643070">
        <w:rPr>
          <w:rFonts w:eastAsia="Times New Roman"/>
          <w:sz w:val="24"/>
          <w:szCs w:val="24"/>
        </w:rPr>
        <w:t xml:space="preserve">. </w:t>
      </w:r>
      <w:r w:rsidR="00460EA7" w:rsidRPr="00643070">
        <w:rPr>
          <w:rFonts w:eastAsia="Times New Roman"/>
          <w:sz w:val="24"/>
          <w:szCs w:val="24"/>
        </w:rPr>
        <w:t>Наблюдательный совет</w:t>
      </w:r>
      <w:r w:rsidRPr="00643070">
        <w:rPr>
          <w:rFonts w:eastAsia="Times New Roman"/>
          <w:sz w:val="24"/>
          <w:szCs w:val="24"/>
        </w:rPr>
        <w:t>определя</w:t>
      </w:r>
      <w:r w:rsidR="006002B1" w:rsidRPr="00643070">
        <w:rPr>
          <w:rFonts w:eastAsia="Times New Roman"/>
          <w:sz w:val="24"/>
          <w:szCs w:val="24"/>
        </w:rPr>
        <w:t>е</w:t>
      </w:r>
      <w:r w:rsidRPr="00643070">
        <w:rPr>
          <w:rFonts w:eastAsia="Times New Roman"/>
          <w:sz w:val="24"/>
          <w:szCs w:val="24"/>
        </w:rPr>
        <w:t xml:space="preserve">т принципы функционирования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исполнительные органы </w:t>
      </w:r>
      <w:r w:rsidR="00B22F3B" w:rsidRPr="00643070">
        <w:rPr>
          <w:rFonts w:eastAsia="Times New Roman"/>
          <w:sz w:val="24"/>
          <w:szCs w:val="24"/>
        </w:rPr>
        <w:t>Общества</w:t>
      </w:r>
      <w:r w:rsidRPr="00643070">
        <w:rPr>
          <w:rFonts w:eastAsia="Times New Roman"/>
          <w:sz w:val="24"/>
          <w:szCs w:val="24"/>
        </w:rPr>
        <w:t xml:space="preserve"> обеспечивают формирование и непрерывный мониторинг эффективности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Ревизионная комиссия </w:t>
      </w:r>
      <w:r w:rsidR="00B22F3B" w:rsidRPr="00643070">
        <w:rPr>
          <w:rFonts w:eastAsia="Times New Roman"/>
          <w:sz w:val="24"/>
          <w:szCs w:val="24"/>
        </w:rPr>
        <w:t>Общества</w:t>
      </w:r>
      <w:r w:rsidR="00F64B54" w:rsidRPr="00643070">
        <w:rPr>
          <w:rFonts w:eastAsia="Times New Roman"/>
          <w:sz w:val="24"/>
          <w:szCs w:val="24"/>
        </w:rPr>
        <w:t xml:space="preserve">, </w:t>
      </w:r>
      <w:r w:rsidRPr="00643070">
        <w:rPr>
          <w:rFonts w:eastAsia="Times New Roman"/>
          <w:sz w:val="24"/>
          <w:szCs w:val="24"/>
        </w:rPr>
        <w:t xml:space="preserve">руководители подразделений и сотрудники </w:t>
      </w:r>
      <w:r w:rsidR="00B22F3B" w:rsidRPr="00643070">
        <w:rPr>
          <w:rFonts w:eastAsia="Times New Roman"/>
          <w:sz w:val="24"/>
          <w:szCs w:val="24"/>
        </w:rPr>
        <w:t>Общества</w:t>
      </w:r>
      <w:r w:rsidRPr="00643070">
        <w:rPr>
          <w:rFonts w:eastAsia="Times New Roman"/>
          <w:sz w:val="24"/>
          <w:szCs w:val="24"/>
        </w:rPr>
        <w:t xml:space="preserve"> несут ответственность в </w:t>
      </w:r>
      <w:r w:rsidRPr="00643070">
        <w:rPr>
          <w:rFonts w:eastAsia="Times New Roman"/>
          <w:spacing w:val="-1"/>
          <w:sz w:val="24"/>
          <w:szCs w:val="24"/>
        </w:rPr>
        <w:t xml:space="preserve">пределах своей компетенции за осуществление контрольных процедур, мероприятий по </w:t>
      </w:r>
      <w:r w:rsidRPr="00643070">
        <w:rPr>
          <w:rFonts w:eastAsia="Times New Roman"/>
          <w:sz w:val="24"/>
          <w:szCs w:val="24"/>
        </w:rPr>
        <w:t xml:space="preserve">управлению рисками и мониторинг их эффективности; Отдел внутреннего аудита </w:t>
      </w:r>
      <w:r w:rsidR="00B22F3B" w:rsidRPr="00643070">
        <w:rPr>
          <w:rFonts w:eastAsia="Times New Roman"/>
          <w:sz w:val="24"/>
          <w:szCs w:val="24"/>
        </w:rPr>
        <w:t>Общества</w:t>
      </w:r>
      <w:r w:rsidRPr="00643070">
        <w:rPr>
          <w:rFonts w:eastAsia="Times New Roman"/>
          <w:sz w:val="24"/>
          <w:szCs w:val="24"/>
        </w:rPr>
        <w:t xml:space="preserve"> осуществляет независимую оценку эффективности контрольных процедур, мероприятий по управлению рисками.</w:t>
      </w:r>
    </w:p>
    <w:p w:rsidR="00643070" w:rsidRDefault="00643070" w:rsidP="00643070">
      <w:pPr>
        <w:shd w:val="clear" w:color="auto" w:fill="FFFFFF"/>
        <w:spacing w:line="276" w:lineRule="auto"/>
        <w:ind w:firstLine="567"/>
        <w:jc w:val="both"/>
        <w:rPr>
          <w:rFonts w:eastAsia="Times New Roman"/>
          <w:b/>
          <w:bCs/>
          <w:sz w:val="24"/>
          <w:szCs w:val="24"/>
        </w:rPr>
      </w:pPr>
    </w:p>
    <w:p w:rsidR="00A154D2" w:rsidRPr="00643070" w:rsidRDefault="00A01BD9" w:rsidP="00643070">
      <w:pPr>
        <w:shd w:val="clear" w:color="auto" w:fill="FFFFFF"/>
        <w:spacing w:line="276" w:lineRule="auto"/>
        <w:ind w:firstLine="567"/>
        <w:jc w:val="both"/>
        <w:rPr>
          <w:sz w:val="24"/>
          <w:szCs w:val="24"/>
        </w:rPr>
      </w:pPr>
      <w:r w:rsidRPr="00643070">
        <w:rPr>
          <w:rFonts w:eastAsia="Times New Roman"/>
          <w:b/>
          <w:bCs/>
          <w:sz w:val="24"/>
          <w:szCs w:val="24"/>
        </w:rPr>
        <w:t>3.5.</w:t>
      </w:r>
      <w:r w:rsidR="005B031C" w:rsidRPr="00643070">
        <w:rPr>
          <w:rFonts w:eastAsia="Times New Roman"/>
          <w:b/>
          <w:bCs/>
          <w:sz w:val="24"/>
          <w:szCs w:val="24"/>
        </w:rPr>
        <w:t xml:space="preserve"> Ограничения системы </w:t>
      </w:r>
      <w:r w:rsidR="00B22F3B" w:rsidRPr="00643070">
        <w:rPr>
          <w:rFonts w:eastAsia="Times New Roman"/>
          <w:b/>
          <w:bCs/>
          <w:sz w:val="24"/>
          <w:szCs w:val="24"/>
        </w:rPr>
        <w:t>управления рисками и внутреннего контроля</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Система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направлена на обеспечение разумной уверенности в достижении целей </w:t>
      </w:r>
      <w:r w:rsidR="00B22F3B" w:rsidRPr="00643070">
        <w:rPr>
          <w:rFonts w:eastAsia="Times New Roman"/>
          <w:sz w:val="24"/>
          <w:szCs w:val="24"/>
        </w:rPr>
        <w:t>Общества</w:t>
      </w:r>
      <w:r w:rsidRPr="00643070">
        <w:rPr>
          <w:rFonts w:eastAsia="Times New Roman"/>
          <w:sz w:val="24"/>
          <w:szCs w:val="24"/>
        </w:rPr>
        <w:t xml:space="preserve">, при этом </w:t>
      </w:r>
      <w:r w:rsidR="00B22F3B" w:rsidRPr="00643070">
        <w:rPr>
          <w:rFonts w:eastAsia="Times New Roman"/>
          <w:sz w:val="24"/>
          <w:szCs w:val="24"/>
        </w:rPr>
        <w:t>Общество</w:t>
      </w:r>
      <w:r w:rsidRPr="00643070">
        <w:rPr>
          <w:rFonts w:eastAsia="Times New Roman"/>
          <w:sz w:val="24"/>
          <w:szCs w:val="24"/>
        </w:rPr>
        <w:t xml:space="preserve"> признаёт наличие следующих ограничений, влияющих на эффективность функционирования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субъективность суждения – ошибочные суждения, которые могут быть сделаны сотрудниками </w:t>
      </w:r>
      <w:r w:rsidR="00B22F3B" w:rsidRPr="00643070">
        <w:rPr>
          <w:rFonts w:eastAsia="Times New Roman"/>
          <w:sz w:val="24"/>
          <w:szCs w:val="24"/>
        </w:rPr>
        <w:t>Общества</w:t>
      </w:r>
      <w:r w:rsidRPr="00643070">
        <w:rPr>
          <w:rFonts w:eastAsia="Times New Roman"/>
          <w:sz w:val="24"/>
          <w:szCs w:val="24"/>
        </w:rPr>
        <w:t xml:space="preserve"> при выполнении процедур или контролей, принятии решений или проведении оценки;</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ошибки (человеческий фактор) – ошибки, которые могут быть совершены </w:t>
      </w:r>
      <w:r w:rsidR="00A01BD9" w:rsidRPr="00643070">
        <w:rPr>
          <w:rFonts w:eastAsia="Times New Roman"/>
          <w:sz w:val="24"/>
          <w:szCs w:val="24"/>
        </w:rPr>
        <w:t xml:space="preserve">сотрудниками по неосторожности </w:t>
      </w:r>
      <w:r w:rsidRPr="00643070">
        <w:rPr>
          <w:rFonts w:eastAsia="Times New Roman"/>
          <w:sz w:val="24"/>
          <w:szCs w:val="24"/>
        </w:rPr>
        <w:t>и т.д.;</w:t>
      </w:r>
    </w:p>
    <w:p w:rsidR="004B5504" w:rsidRPr="00643070" w:rsidRDefault="005B031C" w:rsidP="00643070">
      <w:pPr>
        <w:numPr>
          <w:ilvl w:val="0"/>
          <w:numId w:val="1"/>
        </w:numPr>
        <w:shd w:val="clear" w:color="auto" w:fill="FFFFFF"/>
        <w:spacing w:line="276" w:lineRule="auto"/>
        <w:ind w:firstLine="567"/>
        <w:jc w:val="both"/>
        <w:rPr>
          <w:sz w:val="24"/>
          <w:szCs w:val="24"/>
        </w:rPr>
      </w:pPr>
      <w:r w:rsidRPr="00643070">
        <w:rPr>
          <w:rFonts w:eastAsia="Times New Roman"/>
          <w:sz w:val="24"/>
          <w:szCs w:val="24"/>
        </w:rPr>
        <w:t>влияние внешних факторов – внешние факторы, которые при этом могутоказывать значительное влияние на д</w:t>
      </w:r>
      <w:r w:rsidR="004B5504" w:rsidRPr="00643070">
        <w:rPr>
          <w:rFonts w:eastAsia="Times New Roman"/>
          <w:sz w:val="24"/>
          <w:szCs w:val="24"/>
        </w:rPr>
        <w:t xml:space="preserve">еятельность </w:t>
      </w:r>
      <w:r w:rsidR="00B22F3B" w:rsidRPr="00643070">
        <w:rPr>
          <w:rFonts w:eastAsia="Times New Roman"/>
          <w:sz w:val="24"/>
          <w:szCs w:val="24"/>
        </w:rPr>
        <w:t>Общества</w:t>
      </w:r>
      <w:r w:rsidR="004B5504" w:rsidRPr="00643070">
        <w:rPr>
          <w:rFonts w:eastAsia="Times New Roman"/>
          <w:sz w:val="24"/>
          <w:szCs w:val="24"/>
        </w:rPr>
        <w:t>, такие как с</w:t>
      </w:r>
      <w:r w:rsidRPr="00643070">
        <w:rPr>
          <w:rFonts w:eastAsia="Times New Roman"/>
          <w:sz w:val="24"/>
          <w:szCs w:val="24"/>
        </w:rPr>
        <w:t>ущественные изменения политической обстановк</w:t>
      </w:r>
      <w:r w:rsidR="00DA2270" w:rsidRPr="00643070">
        <w:rPr>
          <w:rFonts w:eastAsia="Times New Roman"/>
          <w:sz w:val="24"/>
          <w:szCs w:val="24"/>
        </w:rPr>
        <w:t>и в стране или законодательства.</w:t>
      </w:r>
    </w:p>
    <w:p w:rsidR="00B23328" w:rsidRDefault="00B23328" w:rsidP="00643070">
      <w:pPr>
        <w:shd w:val="clear" w:color="auto" w:fill="FFFFFF"/>
        <w:spacing w:line="276" w:lineRule="auto"/>
        <w:ind w:firstLine="567"/>
        <w:jc w:val="both"/>
        <w:rPr>
          <w:b/>
          <w:bCs/>
          <w:spacing w:val="-2"/>
          <w:sz w:val="24"/>
          <w:szCs w:val="24"/>
        </w:rPr>
      </w:pPr>
    </w:p>
    <w:p w:rsidR="00B23328" w:rsidRDefault="00B23328" w:rsidP="00643070">
      <w:pPr>
        <w:shd w:val="clear" w:color="auto" w:fill="FFFFFF"/>
        <w:spacing w:line="276" w:lineRule="auto"/>
        <w:ind w:firstLine="567"/>
        <w:jc w:val="both"/>
        <w:rPr>
          <w:b/>
          <w:bCs/>
          <w:spacing w:val="-2"/>
          <w:sz w:val="24"/>
          <w:szCs w:val="24"/>
        </w:rPr>
      </w:pPr>
    </w:p>
    <w:p w:rsidR="00A154D2" w:rsidRPr="00643070" w:rsidRDefault="005B031C" w:rsidP="00B23328">
      <w:pPr>
        <w:shd w:val="clear" w:color="auto" w:fill="FFFFFF"/>
        <w:spacing w:line="276" w:lineRule="auto"/>
        <w:ind w:firstLine="567"/>
        <w:jc w:val="center"/>
        <w:rPr>
          <w:sz w:val="24"/>
          <w:szCs w:val="24"/>
        </w:rPr>
      </w:pPr>
      <w:r w:rsidRPr="00643070">
        <w:rPr>
          <w:b/>
          <w:bCs/>
          <w:spacing w:val="-2"/>
          <w:sz w:val="24"/>
          <w:szCs w:val="24"/>
        </w:rPr>
        <w:t xml:space="preserve">4. </w:t>
      </w:r>
      <w:r w:rsidRPr="00643070">
        <w:rPr>
          <w:rFonts w:eastAsia="Times New Roman"/>
          <w:b/>
          <w:bCs/>
          <w:spacing w:val="-2"/>
          <w:sz w:val="24"/>
          <w:szCs w:val="24"/>
        </w:rPr>
        <w:t>ПРОЦЕСС</w:t>
      </w:r>
      <w:r w:rsidR="005D7739" w:rsidRPr="00643070">
        <w:rPr>
          <w:rFonts w:eastAsia="Times New Roman"/>
          <w:b/>
          <w:bCs/>
          <w:spacing w:val="-2"/>
          <w:sz w:val="24"/>
          <w:szCs w:val="24"/>
        </w:rPr>
        <w:t>Ы</w:t>
      </w:r>
      <w:r w:rsidR="00B22F3B" w:rsidRPr="00643070">
        <w:rPr>
          <w:rFonts w:eastAsia="Times New Roman"/>
          <w:b/>
          <w:bCs/>
          <w:spacing w:val="-2"/>
          <w:sz w:val="24"/>
          <w:szCs w:val="24"/>
        </w:rPr>
        <w:t>УПРАВЛЕНИЯ РИСКАМИ И ВНУТРЕННЕГО КОНТРОЛЯ</w:t>
      </w:r>
      <w:r w:rsidRPr="00643070">
        <w:rPr>
          <w:rFonts w:eastAsia="Times New Roman"/>
          <w:b/>
          <w:bCs/>
          <w:sz w:val="24"/>
          <w:szCs w:val="24"/>
        </w:rPr>
        <w:t>.</w:t>
      </w:r>
    </w:p>
    <w:p w:rsidR="00A154D2" w:rsidRPr="00643070" w:rsidRDefault="003B1A99" w:rsidP="00643070">
      <w:pPr>
        <w:shd w:val="clear" w:color="auto" w:fill="FFFFFF"/>
        <w:spacing w:line="276" w:lineRule="auto"/>
        <w:ind w:firstLine="567"/>
        <w:jc w:val="both"/>
        <w:rPr>
          <w:sz w:val="24"/>
          <w:szCs w:val="24"/>
        </w:rPr>
      </w:pPr>
      <w:r w:rsidRPr="00643070">
        <w:rPr>
          <w:rFonts w:eastAsia="Times New Roman"/>
          <w:b/>
          <w:bCs/>
          <w:sz w:val="24"/>
          <w:szCs w:val="24"/>
        </w:rPr>
        <w:t>4.1.</w:t>
      </w:r>
      <w:r w:rsidR="005B031C" w:rsidRPr="00643070">
        <w:rPr>
          <w:rFonts w:eastAsia="Times New Roman"/>
          <w:b/>
          <w:bCs/>
          <w:sz w:val="24"/>
          <w:szCs w:val="24"/>
        </w:rPr>
        <w:t xml:space="preserve"> Состав и структура процесс</w:t>
      </w:r>
      <w:r w:rsidR="005D7739" w:rsidRPr="00643070">
        <w:rPr>
          <w:rFonts w:eastAsia="Times New Roman"/>
          <w:b/>
          <w:bCs/>
          <w:sz w:val="24"/>
          <w:szCs w:val="24"/>
        </w:rPr>
        <w:t>ов</w:t>
      </w:r>
      <w:r w:rsidR="00B22F3B" w:rsidRPr="00643070">
        <w:rPr>
          <w:rFonts w:eastAsia="Times New Roman"/>
          <w:b/>
          <w:bCs/>
          <w:sz w:val="24"/>
          <w:szCs w:val="24"/>
        </w:rPr>
        <w:t>управления рисками и внутреннего контроля</w:t>
      </w:r>
      <w:r w:rsidR="005B031C" w:rsidRPr="00643070">
        <w:rPr>
          <w:rFonts w:eastAsia="Times New Roman"/>
          <w:b/>
          <w:bCs/>
          <w:sz w:val="24"/>
          <w:szCs w:val="24"/>
        </w:rPr>
        <w:t>.</w:t>
      </w:r>
    </w:p>
    <w:p w:rsidR="00A154D2" w:rsidRPr="00643070" w:rsidRDefault="00B22F3B" w:rsidP="00643070">
      <w:pPr>
        <w:shd w:val="clear" w:color="auto" w:fill="FFFFFF"/>
        <w:spacing w:line="276" w:lineRule="auto"/>
        <w:ind w:firstLine="567"/>
        <w:jc w:val="both"/>
        <w:rPr>
          <w:sz w:val="24"/>
          <w:szCs w:val="24"/>
        </w:rPr>
      </w:pPr>
      <w:r w:rsidRPr="00643070">
        <w:rPr>
          <w:rFonts w:eastAsia="Times New Roman"/>
          <w:sz w:val="24"/>
          <w:szCs w:val="24"/>
        </w:rPr>
        <w:t>Общество</w:t>
      </w:r>
      <w:r w:rsidR="005B031C" w:rsidRPr="00643070">
        <w:rPr>
          <w:rFonts w:eastAsia="Times New Roman"/>
          <w:sz w:val="24"/>
          <w:szCs w:val="24"/>
        </w:rPr>
        <w:t xml:space="preserve"> использует системный подход к организации деятельности в области </w:t>
      </w:r>
      <w:r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для обеспечения минимизации рисков и их мониторинга, создания действенных контрольных процедур с учётом изменений во внешней и внутренней среде </w:t>
      </w:r>
      <w:r w:rsidRPr="00643070">
        <w:rPr>
          <w:rFonts w:eastAsia="Times New Roman"/>
          <w:sz w:val="24"/>
          <w:szCs w:val="24"/>
        </w:rPr>
        <w:t>Общества</w:t>
      </w:r>
      <w:r w:rsidR="005B031C"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Система </w:t>
      </w:r>
      <w:r w:rsidR="00B22F3B" w:rsidRPr="00643070">
        <w:rPr>
          <w:rFonts w:eastAsia="Times New Roman"/>
          <w:sz w:val="24"/>
          <w:szCs w:val="24"/>
        </w:rPr>
        <w:t>управления рисками и внутреннего контроляОбщества</w:t>
      </w:r>
      <w:r w:rsidRPr="00643070">
        <w:rPr>
          <w:rFonts w:eastAsia="Times New Roman"/>
          <w:sz w:val="24"/>
          <w:szCs w:val="24"/>
        </w:rPr>
        <w:t xml:space="preserve"> представляет собой совокупность органов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и процесс</w:t>
      </w:r>
      <w:r w:rsidR="005D7739" w:rsidRPr="00643070">
        <w:rPr>
          <w:rFonts w:eastAsia="Times New Roman"/>
          <w:sz w:val="24"/>
          <w:szCs w:val="24"/>
        </w:rPr>
        <w:t>ы</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интегрированных в систему управления </w:t>
      </w:r>
      <w:r w:rsidR="007F2C2B" w:rsidRPr="00643070">
        <w:rPr>
          <w:rFonts w:eastAsia="Times New Roman"/>
          <w:sz w:val="24"/>
          <w:szCs w:val="24"/>
        </w:rPr>
        <w:t>Обществом</w:t>
      </w:r>
      <w:r w:rsidR="00F83778" w:rsidRPr="00643070">
        <w:rPr>
          <w:rFonts w:eastAsia="Times New Roman"/>
          <w:sz w:val="24"/>
          <w:szCs w:val="24"/>
        </w:rPr>
        <w:t>.</w:t>
      </w:r>
    </w:p>
    <w:p w:rsidR="00F83778" w:rsidRPr="00643070" w:rsidRDefault="005D7739" w:rsidP="00643070">
      <w:pPr>
        <w:shd w:val="clear" w:color="auto" w:fill="FFFFFF"/>
        <w:spacing w:line="276" w:lineRule="auto"/>
        <w:ind w:firstLine="567"/>
        <w:jc w:val="both"/>
        <w:rPr>
          <w:sz w:val="24"/>
          <w:szCs w:val="24"/>
        </w:rPr>
      </w:pPr>
      <w:r w:rsidRPr="00643070">
        <w:rPr>
          <w:rFonts w:eastAsia="Times New Roman"/>
          <w:sz w:val="24"/>
          <w:szCs w:val="24"/>
        </w:rPr>
        <w:t>Процессы</w:t>
      </w:r>
      <w:r w:rsidR="00F83778" w:rsidRPr="00643070">
        <w:rPr>
          <w:rFonts w:eastAsia="Times New Roman"/>
          <w:sz w:val="24"/>
          <w:szCs w:val="24"/>
        </w:rPr>
        <w:t xml:space="preserve"> управления рисками и внутреннего контроля:</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внутренняя (контрольная) среда;</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постановка целей;</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определение событий;</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оценка рисков;</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реагирование на риск;</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средства контроля;</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информация и коммуникации;</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мониторинг.</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7F2C2B" w:rsidP="00643070">
      <w:pPr>
        <w:shd w:val="clear" w:color="auto" w:fill="FFFFFF"/>
        <w:spacing w:line="276" w:lineRule="auto"/>
        <w:ind w:firstLine="567"/>
        <w:jc w:val="both"/>
        <w:rPr>
          <w:sz w:val="24"/>
          <w:szCs w:val="24"/>
        </w:rPr>
      </w:pPr>
      <w:r w:rsidRPr="00643070">
        <w:rPr>
          <w:rFonts w:eastAsia="Times New Roman"/>
          <w:b/>
          <w:bCs/>
          <w:sz w:val="24"/>
          <w:szCs w:val="24"/>
        </w:rPr>
        <w:t>4.2</w:t>
      </w:r>
      <w:r w:rsidR="005B031C" w:rsidRPr="00643070">
        <w:rPr>
          <w:rFonts w:eastAsia="Times New Roman"/>
          <w:b/>
          <w:bCs/>
          <w:sz w:val="24"/>
          <w:szCs w:val="24"/>
        </w:rPr>
        <w:t>. Внутренняя (контрольная) среда.</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Внутренняя среда представляет собой атмосферу в </w:t>
      </w:r>
      <w:r w:rsidR="007F2C2B" w:rsidRPr="00643070">
        <w:rPr>
          <w:rFonts w:eastAsia="Times New Roman"/>
          <w:sz w:val="24"/>
          <w:szCs w:val="24"/>
        </w:rPr>
        <w:t>Обществе</w:t>
      </w:r>
      <w:r w:rsidRPr="00643070">
        <w:rPr>
          <w:rFonts w:eastAsia="Times New Roman"/>
          <w:sz w:val="24"/>
          <w:szCs w:val="24"/>
        </w:rPr>
        <w:t xml:space="preserve"> и определяет восприятие и реакцию сотрудников </w:t>
      </w:r>
      <w:r w:rsidR="00B22F3B" w:rsidRPr="00643070">
        <w:rPr>
          <w:rFonts w:eastAsia="Times New Roman"/>
          <w:sz w:val="24"/>
          <w:szCs w:val="24"/>
        </w:rPr>
        <w:t>Общества</w:t>
      </w:r>
      <w:r w:rsidRPr="00643070">
        <w:rPr>
          <w:rFonts w:eastAsia="Times New Roman"/>
          <w:sz w:val="24"/>
          <w:szCs w:val="24"/>
        </w:rPr>
        <w:t xml:space="preserve"> на риск и контрольные процедуры.</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Основными элементами внутренней среды процесса </w:t>
      </w:r>
      <w:r w:rsidR="00B22F3B" w:rsidRPr="00643070">
        <w:rPr>
          <w:rFonts w:eastAsia="Times New Roman"/>
          <w:sz w:val="24"/>
          <w:szCs w:val="24"/>
        </w:rPr>
        <w:t>управления рисками и внутреннего контроляОбщества</w:t>
      </w:r>
      <w:r w:rsidRPr="00643070">
        <w:rPr>
          <w:rFonts w:eastAsia="Times New Roman"/>
          <w:sz w:val="24"/>
          <w:szCs w:val="24"/>
        </w:rPr>
        <w:t xml:space="preserve"> выступают:</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философия управления рисками и риск-аппетит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этические ценности, компетенции и подходы, руководствуясь которыми исполнительные органы </w:t>
      </w:r>
      <w:r w:rsidR="00B22F3B" w:rsidRPr="00643070">
        <w:rPr>
          <w:rFonts w:eastAsia="Times New Roman"/>
          <w:sz w:val="24"/>
          <w:szCs w:val="24"/>
        </w:rPr>
        <w:t>Общества</w:t>
      </w:r>
      <w:r w:rsidRPr="00643070">
        <w:rPr>
          <w:rFonts w:eastAsia="Times New Roman"/>
          <w:sz w:val="24"/>
          <w:szCs w:val="24"/>
        </w:rPr>
        <w:t xml:space="preserve"> наделяют сотрудников полномочиями и ответственностью в области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pacing w:val="-1"/>
          <w:sz w:val="24"/>
          <w:szCs w:val="24"/>
        </w:rPr>
        <w:t xml:space="preserve">принципы и стандарты деятельности </w:t>
      </w:r>
      <w:r w:rsidR="00B22F3B" w:rsidRPr="00643070">
        <w:rPr>
          <w:rFonts w:eastAsia="Times New Roman"/>
          <w:spacing w:val="-1"/>
          <w:sz w:val="24"/>
          <w:szCs w:val="24"/>
        </w:rPr>
        <w:t>Общества</w:t>
      </w:r>
      <w:r w:rsidRPr="00643070">
        <w:rPr>
          <w:rFonts w:eastAsia="Times New Roman"/>
          <w:spacing w:val="-1"/>
          <w:sz w:val="24"/>
          <w:szCs w:val="24"/>
        </w:rPr>
        <w:t xml:space="preserve">, которые определяют понимание </w:t>
      </w:r>
      <w:r w:rsidRPr="00643070">
        <w:rPr>
          <w:rFonts w:eastAsia="Times New Roman"/>
          <w:sz w:val="24"/>
          <w:szCs w:val="24"/>
        </w:rPr>
        <w:t xml:space="preserve">сотрудниками процедур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культура корпоративного управления в </w:t>
      </w:r>
      <w:r w:rsidR="00B22F3B" w:rsidRPr="00643070">
        <w:rPr>
          <w:rFonts w:eastAsia="Times New Roman"/>
          <w:sz w:val="24"/>
          <w:szCs w:val="24"/>
        </w:rPr>
        <w:t>Обществ</w:t>
      </w:r>
      <w:r w:rsidR="00AC5805" w:rsidRPr="00643070">
        <w:rPr>
          <w:rFonts w:eastAsia="Times New Roman"/>
          <w:sz w:val="24"/>
          <w:szCs w:val="24"/>
        </w:rPr>
        <w:t>е</w:t>
      </w:r>
      <w:r w:rsidRPr="00643070">
        <w:rPr>
          <w:rFonts w:eastAsia="Times New Roman"/>
          <w:sz w:val="24"/>
          <w:szCs w:val="24"/>
        </w:rPr>
        <w:t xml:space="preserve">, которая создает надлежащее отношение персонала к организации и осуществлению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Порядок организации и осуществления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B22F3B" w:rsidRPr="00643070">
        <w:rPr>
          <w:rFonts w:eastAsia="Times New Roman"/>
          <w:sz w:val="24"/>
          <w:szCs w:val="24"/>
        </w:rPr>
        <w:t>Обществ</w:t>
      </w:r>
      <w:r w:rsidR="00AC5805" w:rsidRPr="00643070">
        <w:rPr>
          <w:rFonts w:eastAsia="Times New Roman"/>
          <w:sz w:val="24"/>
          <w:szCs w:val="24"/>
        </w:rPr>
        <w:t>е</w:t>
      </w:r>
      <w:r w:rsidRPr="00643070">
        <w:rPr>
          <w:rFonts w:eastAsia="Times New Roman"/>
          <w:sz w:val="24"/>
          <w:szCs w:val="24"/>
        </w:rPr>
        <w:t xml:space="preserve"> оформляется внутренними документами и локальными нормативными актами. </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Внутренняя (контрольная) среда </w:t>
      </w:r>
      <w:r w:rsidR="00B22F3B" w:rsidRPr="00643070">
        <w:rPr>
          <w:rFonts w:eastAsia="Times New Roman"/>
          <w:sz w:val="24"/>
          <w:szCs w:val="24"/>
        </w:rPr>
        <w:t>Общества</w:t>
      </w:r>
      <w:r w:rsidRPr="00643070">
        <w:rPr>
          <w:rFonts w:eastAsia="Times New Roman"/>
          <w:sz w:val="24"/>
          <w:szCs w:val="24"/>
        </w:rPr>
        <w:t xml:space="preserve"> является основой остальных процесс</w:t>
      </w:r>
      <w:r w:rsidR="00F2499F" w:rsidRPr="00643070">
        <w:rPr>
          <w:rFonts w:eastAsia="Times New Roman"/>
          <w:sz w:val="24"/>
          <w:szCs w:val="24"/>
        </w:rPr>
        <w:t>ов</w:t>
      </w:r>
      <w:r w:rsidR="00B22F3B" w:rsidRPr="00643070">
        <w:rPr>
          <w:rFonts w:eastAsia="Times New Roman"/>
          <w:sz w:val="24"/>
          <w:szCs w:val="24"/>
        </w:rPr>
        <w:t>управления рисками и внутреннего контроляОбщества</w:t>
      </w:r>
      <w:r w:rsidRPr="00643070">
        <w:rPr>
          <w:rFonts w:eastAsia="Times New Roman"/>
          <w:sz w:val="24"/>
          <w:szCs w:val="24"/>
        </w:rPr>
        <w:t>, определяя его характер и структуру.</w:t>
      </w:r>
    </w:p>
    <w:p w:rsidR="00B23328" w:rsidRDefault="00B23328" w:rsidP="00643070">
      <w:pPr>
        <w:shd w:val="clear" w:color="auto" w:fill="FFFFFF"/>
        <w:spacing w:line="276" w:lineRule="auto"/>
        <w:ind w:firstLine="567"/>
        <w:jc w:val="both"/>
        <w:rPr>
          <w:rFonts w:eastAsia="Times New Roman"/>
          <w:b/>
          <w:bCs/>
          <w:sz w:val="24"/>
          <w:szCs w:val="24"/>
        </w:rPr>
      </w:pP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7F2C2B" w:rsidP="00643070">
      <w:pPr>
        <w:shd w:val="clear" w:color="auto" w:fill="FFFFFF"/>
        <w:spacing w:line="276" w:lineRule="auto"/>
        <w:ind w:firstLine="567"/>
        <w:jc w:val="both"/>
        <w:rPr>
          <w:sz w:val="24"/>
          <w:szCs w:val="24"/>
        </w:rPr>
      </w:pPr>
      <w:r w:rsidRPr="00643070">
        <w:rPr>
          <w:rFonts w:eastAsia="Times New Roman"/>
          <w:b/>
          <w:bCs/>
          <w:sz w:val="24"/>
          <w:szCs w:val="24"/>
        </w:rPr>
        <w:t>4.3</w:t>
      </w:r>
      <w:r w:rsidR="005B031C" w:rsidRPr="00643070">
        <w:rPr>
          <w:rFonts w:eastAsia="Times New Roman"/>
          <w:b/>
          <w:bCs/>
          <w:sz w:val="24"/>
          <w:szCs w:val="24"/>
        </w:rPr>
        <w:t>. Постановка целей.</w:t>
      </w:r>
    </w:p>
    <w:p w:rsidR="00A154D2" w:rsidRPr="00643070" w:rsidRDefault="005B031C"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Ценности и цели </w:t>
      </w:r>
      <w:r w:rsidR="00B22F3B" w:rsidRPr="00643070">
        <w:rPr>
          <w:rFonts w:eastAsia="Times New Roman"/>
          <w:sz w:val="24"/>
          <w:szCs w:val="24"/>
        </w:rPr>
        <w:t>Общества</w:t>
      </w:r>
      <w:r w:rsidRPr="00643070">
        <w:rPr>
          <w:rFonts w:eastAsia="Times New Roman"/>
          <w:sz w:val="24"/>
          <w:szCs w:val="24"/>
        </w:rPr>
        <w:t xml:space="preserve"> определяются на стратегическом уровне</w:t>
      </w:r>
      <w:r w:rsidR="00E903A4" w:rsidRPr="00643070">
        <w:rPr>
          <w:rFonts w:eastAsia="Times New Roman"/>
          <w:sz w:val="24"/>
          <w:szCs w:val="24"/>
        </w:rPr>
        <w:t>. Д</w:t>
      </w:r>
      <w:r w:rsidRPr="00643070">
        <w:rPr>
          <w:rFonts w:eastAsia="Times New Roman"/>
          <w:sz w:val="24"/>
          <w:szCs w:val="24"/>
        </w:rPr>
        <w:t>алее на их основе формируются цели направлений деятельности, отчетности и соблюдения регуляторных требований.</w:t>
      </w:r>
    </w:p>
    <w:p w:rsidR="00035997" w:rsidRPr="00643070" w:rsidRDefault="00035997" w:rsidP="00643070">
      <w:pPr>
        <w:shd w:val="clear" w:color="auto" w:fill="FFFFFF"/>
        <w:spacing w:line="276" w:lineRule="auto"/>
        <w:ind w:firstLine="567"/>
        <w:jc w:val="both"/>
        <w:rPr>
          <w:sz w:val="24"/>
          <w:szCs w:val="24"/>
        </w:rPr>
      </w:pPr>
      <w:r w:rsidRPr="00643070">
        <w:rPr>
          <w:rFonts w:eastAsia="Times New Roman"/>
          <w:sz w:val="24"/>
          <w:szCs w:val="24"/>
        </w:rPr>
        <w:t xml:space="preserve">Общие цели устанавливаются </w:t>
      </w:r>
      <w:r w:rsidR="00460EA7" w:rsidRPr="00643070">
        <w:rPr>
          <w:rFonts w:eastAsia="Times New Roman"/>
          <w:sz w:val="24"/>
          <w:szCs w:val="24"/>
        </w:rPr>
        <w:t>Наблюдательным советом</w:t>
      </w:r>
      <w:r w:rsidRPr="00643070">
        <w:rPr>
          <w:rFonts w:eastAsia="Times New Roman"/>
          <w:sz w:val="24"/>
          <w:szCs w:val="24"/>
        </w:rPr>
        <w:t xml:space="preserve"> Общества на стратегическом уровне, на их основе руководством Общества устанавливаются более конкретные- тактические цели более низкого уровня.</w:t>
      </w:r>
    </w:p>
    <w:p w:rsidR="00A154D2" w:rsidRPr="00643070" w:rsidRDefault="00B22F3B" w:rsidP="00643070">
      <w:pPr>
        <w:shd w:val="clear" w:color="auto" w:fill="FFFFFF"/>
        <w:spacing w:line="276" w:lineRule="auto"/>
        <w:ind w:firstLine="567"/>
        <w:jc w:val="both"/>
        <w:rPr>
          <w:sz w:val="24"/>
          <w:szCs w:val="24"/>
        </w:rPr>
      </w:pPr>
      <w:r w:rsidRPr="00643070">
        <w:rPr>
          <w:rFonts w:eastAsia="Times New Roman"/>
          <w:sz w:val="24"/>
          <w:szCs w:val="24"/>
        </w:rPr>
        <w:t>Общество</w:t>
      </w:r>
      <w:r w:rsidR="005B031C" w:rsidRPr="00643070">
        <w:rPr>
          <w:rFonts w:eastAsia="Times New Roman"/>
          <w:sz w:val="24"/>
          <w:szCs w:val="24"/>
        </w:rPr>
        <w:t xml:space="preserve"> сталкивается с разнообразными рисками, возникающими из внешних и внутренних источников и обусловливающими потенциальные негативные отклонения от целевых ориентиров деятельности </w:t>
      </w:r>
      <w:r w:rsidRPr="00643070">
        <w:rPr>
          <w:rFonts w:eastAsia="Times New Roman"/>
          <w:sz w:val="24"/>
          <w:szCs w:val="24"/>
        </w:rPr>
        <w:t>Общества</w:t>
      </w:r>
      <w:r w:rsidR="005B031C" w:rsidRPr="00643070">
        <w:rPr>
          <w:rFonts w:eastAsia="Times New Roman"/>
          <w:sz w:val="24"/>
          <w:szCs w:val="24"/>
        </w:rPr>
        <w:t xml:space="preserve">. Определение целей </w:t>
      </w:r>
      <w:r w:rsidRPr="00643070">
        <w:rPr>
          <w:rFonts w:eastAsia="Times New Roman"/>
          <w:sz w:val="24"/>
          <w:szCs w:val="24"/>
        </w:rPr>
        <w:t>Общества</w:t>
      </w:r>
      <w:r w:rsidR="005B031C" w:rsidRPr="00643070">
        <w:rPr>
          <w:rFonts w:eastAsia="Times New Roman"/>
          <w:sz w:val="24"/>
          <w:szCs w:val="24"/>
        </w:rPr>
        <w:t xml:space="preserve"> одновременно создаёт условия для эффективного выявления возможных событий, оценки риска и реагирования на риск.</w:t>
      </w:r>
    </w:p>
    <w:p w:rsidR="00A154D2" w:rsidRPr="00643070" w:rsidRDefault="005B031C"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Процесс </w:t>
      </w:r>
      <w:r w:rsidR="00B22F3B" w:rsidRPr="00643070">
        <w:rPr>
          <w:rFonts w:eastAsia="Times New Roman"/>
          <w:sz w:val="24"/>
          <w:szCs w:val="24"/>
        </w:rPr>
        <w:t>управления рисками и внутреннего контроляОбщества</w:t>
      </w:r>
      <w:r w:rsidRPr="00643070">
        <w:rPr>
          <w:rFonts w:eastAsia="Times New Roman"/>
          <w:sz w:val="24"/>
          <w:szCs w:val="24"/>
        </w:rPr>
        <w:t xml:space="preserve"> обеспечивает разумную уверенность в том, что процесс выбора и определения целей является правильным, а выбранные цели поддерживают и соответствуют миссии и ценностям </w:t>
      </w:r>
      <w:r w:rsidR="00B22F3B" w:rsidRPr="00643070">
        <w:rPr>
          <w:rFonts w:eastAsia="Times New Roman"/>
          <w:sz w:val="24"/>
          <w:szCs w:val="24"/>
        </w:rPr>
        <w:t>Общества</w:t>
      </w:r>
      <w:r w:rsidRPr="00643070">
        <w:rPr>
          <w:rFonts w:eastAsia="Times New Roman"/>
          <w:sz w:val="24"/>
          <w:szCs w:val="24"/>
        </w:rPr>
        <w:t xml:space="preserve"> и согласуются с уровнем </w:t>
      </w:r>
      <w:r w:rsidR="00677A3A" w:rsidRPr="00643070">
        <w:rPr>
          <w:rFonts w:eastAsia="Times New Roman"/>
          <w:sz w:val="24"/>
          <w:szCs w:val="24"/>
        </w:rPr>
        <w:t>его</w:t>
      </w:r>
      <w:r w:rsidRPr="00643070">
        <w:rPr>
          <w:rFonts w:eastAsia="Times New Roman"/>
          <w:sz w:val="24"/>
          <w:szCs w:val="24"/>
        </w:rPr>
        <w:t xml:space="preserve"> риск-аппетита.</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7F2C2B" w:rsidP="00643070">
      <w:pPr>
        <w:shd w:val="clear" w:color="auto" w:fill="FFFFFF"/>
        <w:spacing w:line="276" w:lineRule="auto"/>
        <w:ind w:firstLine="567"/>
        <w:jc w:val="both"/>
        <w:rPr>
          <w:sz w:val="24"/>
          <w:szCs w:val="24"/>
        </w:rPr>
      </w:pPr>
      <w:r w:rsidRPr="00643070">
        <w:rPr>
          <w:rFonts w:eastAsia="Times New Roman"/>
          <w:b/>
          <w:bCs/>
          <w:sz w:val="24"/>
          <w:szCs w:val="24"/>
        </w:rPr>
        <w:t>4.4</w:t>
      </w:r>
      <w:r w:rsidR="005B031C" w:rsidRPr="00643070">
        <w:rPr>
          <w:rFonts w:eastAsia="Times New Roman"/>
          <w:b/>
          <w:bCs/>
          <w:sz w:val="24"/>
          <w:szCs w:val="24"/>
        </w:rPr>
        <w:t>. Определение событий.</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Исполнительные органы </w:t>
      </w:r>
      <w:r w:rsidR="00B22F3B" w:rsidRPr="00643070">
        <w:rPr>
          <w:rFonts w:eastAsia="Times New Roman"/>
          <w:sz w:val="24"/>
          <w:szCs w:val="24"/>
        </w:rPr>
        <w:t>Общества</w:t>
      </w:r>
      <w:r w:rsidRPr="00643070">
        <w:rPr>
          <w:rFonts w:eastAsia="Times New Roman"/>
          <w:sz w:val="24"/>
          <w:szCs w:val="24"/>
        </w:rPr>
        <w:t xml:space="preserve"> определяют внутренние и внешние события, оказывающие влияние на достижение целей </w:t>
      </w:r>
      <w:r w:rsidR="00B22F3B" w:rsidRPr="00643070">
        <w:rPr>
          <w:rFonts w:eastAsia="Times New Roman"/>
          <w:sz w:val="24"/>
          <w:szCs w:val="24"/>
        </w:rPr>
        <w:t>Общества</w:t>
      </w:r>
      <w:r w:rsidRPr="00643070">
        <w:rPr>
          <w:rFonts w:eastAsia="Times New Roman"/>
          <w:sz w:val="24"/>
          <w:szCs w:val="24"/>
        </w:rPr>
        <w:t xml:space="preserve">. События оцениваются с учетом их разделения на риски и возможности – являются ли они благоприятными или могут оказать отрицательное воздействие на способность </w:t>
      </w:r>
      <w:r w:rsidR="00B22F3B" w:rsidRPr="00643070">
        <w:rPr>
          <w:rFonts w:eastAsia="Times New Roman"/>
          <w:sz w:val="24"/>
          <w:szCs w:val="24"/>
        </w:rPr>
        <w:t>Общества</w:t>
      </w:r>
      <w:r w:rsidRPr="00643070">
        <w:rPr>
          <w:rFonts w:eastAsia="Times New Roman"/>
          <w:sz w:val="24"/>
          <w:szCs w:val="24"/>
        </w:rPr>
        <w:t xml:space="preserve"> успешно реализовывать стратегию и достигать целей.</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События, влияние которых является отрицательным, выступают рисками, которые требуют оценки и реагирования на них со стороны </w:t>
      </w:r>
      <w:r w:rsidR="00B22F3B" w:rsidRPr="00643070">
        <w:rPr>
          <w:rFonts w:eastAsia="Times New Roman"/>
          <w:sz w:val="24"/>
          <w:szCs w:val="24"/>
        </w:rPr>
        <w:t>Общества</w:t>
      </w:r>
      <w:r w:rsidRPr="00643070">
        <w:rPr>
          <w:rFonts w:eastAsia="Times New Roman"/>
          <w:sz w:val="24"/>
          <w:szCs w:val="24"/>
        </w:rPr>
        <w:t xml:space="preserve">. События, оказывающие положительное воздействие, являются возможностями и учитываются в процессе формирования стратегии и определения целей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При определении характера событий исполнительными органами </w:t>
      </w:r>
      <w:r w:rsidR="00B22F3B" w:rsidRPr="00643070">
        <w:rPr>
          <w:rFonts w:eastAsia="Times New Roman"/>
          <w:sz w:val="24"/>
          <w:szCs w:val="24"/>
        </w:rPr>
        <w:t>Общества</w:t>
      </w:r>
      <w:r w:rsidRPr="00643070">
        <w:rPr>
          <w:rFonts w:eastAsia="Times New Roman"/>
          <w:sz w:val="24"/>
          <w:szCs w:val="24"/>
        </w:rPr>
        <w:t xml:space="preserve"> учитывается многообразие внутренних и внешних факторов, которые могут привести к </w:t>
      </w:r>
      <w:r w:rsidRPr="00643070">
        <w:rPr>
          <w:rFonts w:eastAsia="Times New Roman"/>
          <w:spacing w:val="-1"/>
          <w:sz w:val="24"/>
          <w:szCs w:val="24"/>
        </w:rPr>
        <w:t xml:space="preserve">возникновению рисков и возможностей, с учётом направлений деятельности </w:t>
      </w:r>
      <w:r w:rsidR="00B22F3B" w:rsidRPr="00643070">
        <w:rPr>
          <w:rFonts w:eastAsia="Times New Roman"/>
          <w:spacing w:val="-1"/>
          <w:sz w:val="24"/>
          <w:szCs w:val="24"/>
        </w:rPr>
        <w:t>Общества</w:t>
      </w:r>
      <w:r w:rsidRPr="00643070">
        <w:rPr>
          <w:rFonts w:eastAsia="Times New Roman"/>
          <w:spacing w:val="-1"/>
          <w:sz w:val="24"/>
          <w:szCs w:val="24"/>
        </w:rPr>
        <w:t>.</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7F2C2B" w:rsidP="00643070">
      <w:pPr>
        <w:shd w:val="clear" w:color="auto" w:fill="FFFFFF"/>
        <w:spacing w:line="276" w:lineRule="auto"/>
        <w:ind w:firstLine="567"/>
        <w:jc w:val="both"/>
        <w:rPr>
          <w:sz w:val="24"/>
          <w:szCs w:val="24"/>
        </w:rPr>
      </w:pPr>
      <w:r w:rsidRPr="00643070">
        <w:rPr>
          <w:rFonts w:eastAsia="Times New Roman"/>
          <w:b/>
          <w:bCs/>
          <w:sz w:val="24"/>
          <w:szCs w:val="24"/>
        </w:rPr>
        <w:t>4.5</w:t>
      </w:r>
      <w:r w:rsidR="005B031C" w:rsidRPr="00643070">
        <w:rPr>
          <w:rFonts w:eastAsia="Times New Roman"/>
          <w:b/>
          <w:bCs/>
          <w:sz w:val="24"/>
          <w:szCs w:val="24"/>
        </w:rPr>
        <w:t>. Оценка рисков.</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Оценка рисков </w:t>
      </w:r>
      <w:r w:rsidR="00B22F3B" w:rsidRPr="00643070">
        <w:rPr>
          <w:rFonts w:eastAsia="Times New Roman"/>
          <w:sz w:val="24"/>
          <w:szCs w:val="24"/>
        </w:rPr>
        <w:t>Общества</w:t>
      </w:r>
      <w:r w:rsidRPr="00643070">
        <w:rPr>
          <w:rFonts w:eastAsia="Times New Roman"/>
          <w:sz w:val="24"/>
          <w:szCs w:val="24"/>
        </w:rPr>
        <w:t xml:space="preserve"> представляет собой процесс идентификации и анализа рисков, по результатам которого принимаются решения по управлению ими, в том числе путем предотвращения и минимизации рисков, создания необходимой контрольной среды, организации процедур внутреннего контроля, коммуникации и информирования сотрудников, оценки результатов осуществления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rFonts w:eastAsia="Times New Roman"/>
          <w:spacing w:val="-1"/>
          <w:sz w:val="24"/>
          <w:szCs w:val="24"/>
        </w:rPr>
      </w:pPr>
      <w:r w:rsidRPr="00643070">
        <w:rPr>
          <w:rFonts w:eastAsia="Times New Roman"/>
          <w:sz w:val="24"/>
          <w:szCs w:val="24"/>
        </w:rPr>
        <w:t xml:space="preserve">Оценка рисков позволяет </w:t>
      </w:r>
      <w:r w:rsidR="00B22F3B" w:rsidRPr="00643070">
        <w:rPr>
          <w:rFonts w:eastAsia="Times New Roman"/>
          <w:sz w:val="24"/>
          <w:szCs w:val="24"/>
        </w:rPr>
        <w:t>Обществ</w:t>
      </w:r>
      <w:r w:rsidR="00677A3A" w:rsidRPr="00643070">
        <w:rPr>
          <w:rFonts w:eastAsia="Times New Roman"/>
          <w:sz w:val="24"/>
          <w:szCs w:val="24"/>
        </w:rPr>
        <w:t>у</w:t>
      </w:r>
      <w:r w:rsidRPr="00643070">
        <w:rPr>
          <w:rFonts w:eastAsia="Times New Roman"/>
          <w:sz w:val="24"/>
          <w:szCs w:val="24"/>
        </w:rPr>
        <w:t xml:space="preserve"> учитывать степень влияния потенциальных событий на достижение её целей. </w:t>
      </w:r>
      <w:r w:rsidR="00B22F3B" w:rsidRPr="00643070">
        <w:rPr>
          <w:rFonts w:eastAsia="Times New Roman"/>
          <w:sz w:val="24"/>
          <w:szCs w:val="24"/>
        </w:rPr>
        <w:t>Общество</w:t>
      </w:r>
      <w:r w:rsidRPr="00643070">
        <w:rPr>
          <w:rFonts w:eastAsia="Times New Roman"/>
          <w:sz w:val="24"/>
          <w:szCs w:val="24"/>
        </w:rPr>
        <w:t xml:space="preserve"> оценивает события с позиции вероятности возникновения и степени влияния рисков на цели и использует для этого сочетание </w:t>
      </w:r>
      <w:r w:rsidRPr="00643070">
        <w:rPr>
          <w:rFonts w:eastAsia="Times New Roman"/>
          <w:spacing w:val="-1"/>
          <w:sz w:val="24"/>
          <w:szCs w:val="24"/>
        </w:rPr>
        <w:t>количественных и качественных методов.</w:t>
      </w:r>
    </w:p>
    <w:p w:rsidR="00367E2F" w:rsidRPr="00643070" w:rsidRDefault="00367E2F" w:rsidP="00643070">
      <w:pPr>
        <w:shd w:val="clear" w:color="auto" w:fill="FFFFFF"/>
        <w:spacing w:line="276" w:lineRule="auto"/>
        <w:ind w:firstLine="567"/>
        <w:jc w:val="both"/>
        <w:rPr>
          <w:sz w:val="24"/>
          <w:szCs w:val="24"/>
        </w:rPr>
      </w:pPr>
      <w:r w:rsidRPr="00643070">
        <w:rPr>
          <w:rFonts w:eastAsia="Times New Roman"/>
          <w:spacing w:val="-1"/>
          <w:sz w:val="24"/>
          <w:szCs w:val="24"/>
        </w:rPr>
        <w:t>Все риски классифи</w:t>
      </w:r>
      <w:r w:rsidR="002B21CF" w:rsidRPr="00643070">
        <w:rPr>
          <w:rFonts w:eastAsia="Times New Roman"/>
          <w:spacing w:val="-1"/>
          <w:sz w:val="24"/>
          <w:szCs w:val="24"/>
        </w:rPr>
        <w:t xml:space="preserve">цируются по степени их влияния </w:t>
      </w:r>
      <w:r w:rsidRPr="00643070">
        <w:rPr>
          <w:rFonts w:eastAsia="Times New Roman"/>
          <w:spacing w:val="-1"/>
          <w:sz w:val="24"/>
          <w:szCs w:val="24"/>
        </w:rPr>
        <w:t>на достижение стратегических целей Общества с целью определения наиболее значимых рисков для Общества.</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7F2C2B" w:rsidP="00643070">
      <w:pPr>
        <w:shd w:val="clear" w:color="auto" w:fill="FFFFFF"/>
        <w:spacing w:line="276" w:lineRule="auto"/>
        <w:ind w:firstLine="567"/>
        <w:jc w:val="both"/>
        <w:rPr>
          <w:sz w:val="24"/>
          <w:szCs w:val="24"/>
        </w:rPr>
      </w:pPr>
      <w:bookmarkStart w:id="9" w:name="_GoBack"/>
      <w:bookmarkEnd w:id="9"/>
      <w:r w:rsidRPr="00643070">
        <w:rPr>
          <w:rFonts w:eastAsia="Times New Roman"/>
          <w:b/>
          <w:bCs/>
          <w:sz w:val="24"/>
          <w:szCs w:val="24"/>
        </w:rPr>
        <w:t>4.6</w:t>
      </w:r>
      <w:r w:rsidR="005B031C" w:rsidRPr="00643070">
        <w:rPr>
          <w:rFonts w:eastAsia="Times New Roman"/>
          <w:b/>
          <w:bCs/>
          <w:sz w:val="24"/>
          <w:szCs w:val="24"/>
        </w:rPr>
        <w:t>. Реагирование на риски.</w:t>
      </w:r>
    </w:p>
    <w:p w:rsidR="00367E2F" w:rsidRPr="00643070" w:rsidRDefault="005B031C"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По итогам оценки рисков исполнительные органы </w:t>
      </w:r>
      <w:r w:rsidR="00B22F3B" w:rsidRPr="00643070">
        <w:rPr>
          <w:rFonts w:eastAsia="Times New Roman"/>
          <w:sz w:val="24"/>
          <w:szCs w:val="24"/>
        </w:rPr>
        <w:t>Общества</w:t>
      </w:r>
      <w:r w:rsidRPr="00643070">
        <w:rPr>
          <w:rFonts w:eastAsia="Times New Roman"/>
          <w:sz w:val="24"/>
          <w:szCs w:val="24"/>
        </w:rPr>
        <w:t xml:space="preserve"> определяют мероприятия по управлению </w:t>
      </w:r>
      <w:r w:rsidR="00367E2F" w:rsidRPr="00643070">
        <w:rPr>
          <w:rFonts w:eastAsia="Times New Roman"/>
          <w:sz w:val="24"/>
          <w:szCs w:val="24"/>
        </w:rPr>
        <w:t xml:space="preserve">значимыми </w:t>
      </w:r>
      <w:r w:rsidRPr="00643070">
        <w:rPr>
          <w:rFonts w:eastAsia="Times New Roman"/>
          <w:sz w:val="24"/>
          <w:szCs w:val="24"/>
        </w:rPr>
        <w:t xml:space="preserve">рисками. </w:t>
      </w:r>
    </w:p>
    <w:p w:rsidR="00367E2F" w:rsidRPr="00643070" w:rsidRDefault="005B031C"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Реагирование на риски включает</w:t>
      </w:r>
      <w:r w:rsidR="00367E2F" w:rsidRPr="00643070">
        <w:rPr>
          <w:rFonts w:eastAsia="Times New Roman"/>
          <w:sz w:val="24"/>
          <w:szCs w:val="24"/>
        </w:rPr>
        <w:t>:</w:t>
      </w:r>
    </w:p>
    <w:p w:rsidR="00367E2F" w:rsidRPr="00643070" w:rsidRDefault="003A0E39"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 </w:t>
      </w:r>
      <w:r w:rsidR="00367E2F" w:rsidRPr="00643070">
        <w:rPr>
          <w:rFonts w:eastAsia="Times New Roman"/>
          <w:sz w:val="24"/>
          <w:szCs w:val="24"/>
        </w:rPr>
        <w:t xml:space="preserve">Уклонение от риска. Реализуется путем прекращения определенного вида деятельности </w:t>
      </w:r>
      <w:r w:rsidRPr="00643070">
        <w:rPr>
          <w:rFonts w:eastAsia="Times New Roman"/>
          <w:sz w:val="24"/>
          <w:szCs w:val="24"/>
        </w:rPr>
        <w:t>(отказ от проекта, уход с определенного рынка). Одним из способов уклонения от риска является изменение стратегических целей или операционного процесса.</w:t>
      </w:r>
    </w:p>
    <w:p w:rsidR="003A0E39" w:rsidRPr="00643070" w:rsidRDefault="003A0E39" w:rsidP="00643070">
      <w:pPr>
        <w:shd w:val="clear" w:color="auto" w:fill="FFFFFF"/>
        <w:tabs>
          <w:tab w:val="left" w:pos="709"/>
        </w:tabs>
        <w:spacing w:line="276" w:lineRule="auto"/>
        <w:ind w:firstLine="567"/>
        <w:jc w:val="both"/>
        <w:rPr>
          <w:rFonts w:eastAsia="Times New Roman"/>
          <w:sz w:val="24"/>
          <w:szCs w:val="24"/>
        </w:rPr>
      </w:pPr>
      <w:r w:rsidRPr="00643070">
        <w:rPr>
          <w:rFonts w:eastAsia="Times New Roman"/>
          <w:sz w:val="24"/>
          <w:szCs w:val="24"/>
        </w:rPr>
        <w:t>- Сокращение, оптимизация риска. Достигается с помощью проведения конкретных мероприятий в зависимости от вида риска, оптимизирующих степень риска.</w:t>
      </w:r>
    </w:p>
    <w:p w:rsidR="003A0E39" w:rsidRPr="00643070" w:rsidRDefault="00723691" w:rsidP="00643070">
      <w:pPr>
        <w:shd w:val="clear" w:color="auto" w:fill="FFFFFF"/>
        <w:tabs>
          <w:tab w:val="left" w:pos="709"/>
        </w:tabs>
        <w:spacing w:line="276" w:lineRule="auto"/>
        <w:ind w:firstLine="567"/>
        <w:jc w:val="both"/>
        <w:rPr>
          <w:rFonts w:eastAsia="Times New Roman"/>
          <w:sz w:val="24"/>
          <w:szCs w:val="24"/>
        </w:rPr>
      </w:pPr>
      <w:r w:rsidRPr="00643070">
        <w:rPr>
          <w:rFonts w:eastAsia="Times New Roman"/>
          <w:sz w:val="24"/>
          <w:szCs w:val="24"/>
        </w:rPr>
        <w:t>-</w:t>
      </w:r>
      <w:r w:rsidRPr="00643070">
        <w:rPr>
          <w:rFonts w:eastAsia="Times New Roman"/>
          <w:sz w:val="24"/>
          <w:szCs w:val="24"/>
        </w:rPr>
        <w:tab/>
      </w:r>
      <w:r w:rsidR="003A0E39" w:rsidRPr="00643070">
        <w:rPr>
          <w:rFonts w:eastAsia="Times New Roman"/>
          <w:sz w:val="24"/>
          <w:szCs w:val="24"/>
        </w:rPr>
        <w:t>Перераспределение, передача риска. Включает страхование, аутсорсинг, диверсификацию и хеджирование.</w:t>
      </w:r>
    </w:p>
    <w:p w:rsidR="00367E2F" w:rsidRPr="00643070" w:rsidRDefault="00367E2F" w:rsidP="00643070">
      <w:pPr>
        <w:shd w:val="clear" w:color="auto" w:fill="FFFFFF"/>
        <w:tabs>
          <w:tab w:val="left" w:pos="709"/>
        </w:tabs>
        <w:spacing w:line="276" w:lineRule="auto"/>
        <w:ind w:firstLine="567"/>
        <w:jc w:val="both"/>
        <w:rPr>
          <w:rFonts w:eastAsia="Times New Roman"/>
          <w:sz w:val="24"/>
          <w:szCs w:val="24"/>
        </w:rPr>
      </w:pPr>
      <w:r w:rsidRPr="00643070">
        <w:rPr>
          <w:rFonts w:eastAsia="Times New Roman"/>
          <w:sz w:val="24"/>
          <w:szCs w:val="24"/>
        </w:rPr>
        <w:t xml:space="preserve">- Принятие риска. Риск принимается, если все доступные способы его снижения не являются экономически целесообразными по сравнению с ущербом, который может нанести реализация риска. Руководители Общества осведомлены о наличии данного </w:t>
      </w:r>
      <w:r w:rsidR="005E630E" w:rsidRPr="00643070">
        <w:rPr>
          <w:rFonts w:eastAsia="Times New Roman"/>
          <w:sz w:val="24"/>
          <w:szCs w:val="24"/>
        </w:rPr>
        <w:t>р</w:t>
      </w:r>
      <w:r w:rsidRPr="00643070">
        <w:rPr>
          <w:rFonts w:eastAsia="Times New Roman"/>
          <w:sz w:val="24"/>
          <w:szCs w:val="24"/>
        </w:rPr>
        <w:t>иска и его характеристиках и осознанно не предпринимают каких-либо мер по воздействию на риск.</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При принятии решений о реагировании исполнительные органы </w:t>
      </w:r>
      <w:r w:rsidR="00B22F3B" w:rsidRPr="00643070">
        <w:rPr>
          <w:rFonts w:eastAsia="Times New Roman"/>
          <w:sz w:val="24"/>
          <w:szCs w:val="24"/>
        </w:rPr>
        <w:t>Общества</w:t>
      </w:r>
      <w:r w:rsidRPr="00643070">
        <w:rPr>
          <w:rFonts w:eastAsia="Times New Roman"/>
          <w:sz w:val="24"/>
          <w:szCs w:val="24"/>
        </w:rPr>
        <w:t xml:space="preserve"> учитывают воздействие этой реакции на вероятность и степень влияния рисков на цели </w:t>
      </w:r>
      <w:r w:rsidR="00B22F3B" w:rsidRPr="00643070">
        <w:rPr>
          <w:rFonts w:eastAsia="Times New Roman"/>
          <w:sz w:val="24"/>
          <w:szCs w:val="24"/>
        </w:rPr>
        <w:t>Общества</w:t>
      </w:r>
      <w:r w:rsidRPr="00643070">
        <w:rPr>
          <w:rFonts w:eastAsia="Times New Roman"/>
          <w:sz w:val="24"/>
          <w:szCs w:val="24"/>
        </w:rPr>
        <w:t>, соотношение затрат и преимуществ и выбирает вариант реагирования, обеспечивающий остаточный риск, не выходящий за пределы допустимого уровня риск-аппетита.</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7F2C2B" w:rsidP="00643070">
      <w:pPr>
        <w:shd w:val="clear" w:color="auto" w:fill="FFFFFF"/>
        <w:spacing w:line="276" w:lineRule="auto"/>
        <w:ind w:firstLine="567"/>
        <w:jc w:val="both"/>
        <w:rPr>
          <w:sz w:val="24"/>
          <w:szCs w:val="24"/>
        </w:rPr>
      </w:pPr>
      <w:r w:rsidRPr="00643070">
        <w:rPr>
          <w:rFonts w:eastAsia="Times New Roman"/>
          <w:b/>
          <w:bCs/>
          <w:sz w:val="24"/>
          <w:szCs w:val="24"/>
        </w:rPr>
        <w:t>4.7</w:t>
      </w:r>
      <w:r w:rsidR="005B031C" w:rsidRPr="00643070">
        <w:rPr>
          <w:rFonts w:eastAsia="Times New Roman"/>
          <w:b/>
          <w:bCs/>
          <w:sz w:val="24"/>
          <w:szCs w:val="24"/>
        </w:rPr>
        <w:t>. Средства контроля.</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К средствам контроля в </w:t>
      </w:r>
      <w:r w:rsidR="008E544A" w:rsidRPr="00643070">
        <w:rPr>
          <w:rFonts w:eastAsia="Times New Roman"/>
          <w:sz w:val="24"/>
          <w:szCs w:val="24"/>
        </w:rPr>
        <w:t>Обществе</w:t>
      </w:r>
      <w:r w:rsidRPr="00643070">
        <w:rPr>
          <w:rFonts w:eastAsia="Times New Roman"/>
          <w:sz w:val="24"/>
          <w:szCs w:val="24"/>
        </w:rPr>
        <w:t xml:space="preserve"> относятся регламенты и контрольные процедуры, обеспечивающие реагирование на риски со стороны исполнительных органов </w:t>
      </w:r>
      <w:r w:rsidR="00B22F3B" w:rsidRPr="00643070">
        <w:rPr>
          <w:rFonts w:eastAsia="Times New Roman"/>
          <w:sz w:val="24"/>
          <w:szCs w:val="24"/>
        </w:rPr>
        <w:t>Общества</w:t>
      </w:r>
      <w:r w:rsidRPr="00643070">
        <w:rPr>
          <w:rFonts w:eastAsia="Times New Roman"/>
          <w:sz w:val="24"/>
          <w:szCs w:val="24"/>
        </w:rPr>
        <w:t xml:space="preserve">. Они применяются по </w:t>
      </w:r>
      <w:r w:rsidR="00B22F3B" w:rsidRPr="00643070">
        <w:rPr>
          <w:rFonts w:eastAsia="Times New Roman"/>
          <w:sz w:val="24"/>
          <w:szCs w:val="24"/>
        </w:rPr>
        <w:t>Обществ</w:t>
      </w:r>
      <w:r w:rsidR="008E544A" w:rsidRPr="00643070">
        <w:rPr>
          <w:rFonts w:eastAsia="Times New Roman"/>
          <w:sz w:val="24"/>
          <w:szCs w:val="24"/>
        </w:rPr>
        <w:t>у</w:t>
      </w:r>
      <w:r w:rsidRPr="00643070">
        <w:rPr>
          <w:rFonts w:eastAsia="Times New Roman"/>
          <w:sz w:val="24"/>
          <w:szCs w:val="24"/>
        </w:rPr>
        <w:t xml:space="preserve"> в целом, на всех уровнях и во всех подразделениях.</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Контрольные процедуры представляют собой действия, направленные на минимизацию рисков, влияющих на достижение целей </w:t>
      </w:r>
      <w:r w:rsidR="00B22F3B" w:rsidRPr="00643070">
        <w:rPr>
          <w:rFonts w:eastAsia="Times New Roman"/>
          <w:sz w:val="24"/>
          <w:szCs w:val="24"/>
        </w:rPr>
        <w:t>Общества</w:t>
      </w:r>
      <w:r w:rsidRPr="00643070">
        <w:rPr>
          <w:rFonts w:eastAsia="Times New Roman"/>
          <w:sz w:val="24"/>
          <w:szCs w:val="24"/>
        </w:rPr>
        <w:t xml:space="preserve">. Контрольные процедуры – это регламентированные постоянные или периодические действия, целью которых является выявление определенных нарушений заданных параметров выполнения бизнес-процессов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Контрольные процедуры основываются на принципах и стандартах, составляющих контрольную среду </w:t>
      </w:r>
      <w:r w:rsidR="00B22F3B" w:rsidRPr="00643070">
        <w:rPr>
          <w:rFonts w:eastAsia="Times New Roman"/>
          <w:sz w:val="24"/>
          <w:szCs w:val="24"/>
        </w:rPr>
        <w:t>Общества</w:t>
      </w:r>
      <w:r w:rsidRPr="00643070">
        <w:rPr>
          <w:rFonts w:eastAsia="Times New Roman"/>
          <w:sz w:val="24"/>
          <w:szCs w:val="24"/>
        </w:rPr>
        <w:t xml:space="preserve">. В </w:t>
      </w:r>
      <w:r w:rsidR="00B22F3B" w:rsidRPr="00643070">
        <w:rPr>
          <w:rFonts w:eastAsia="Times New Roman"/>
          <w:sz w:val="24"/>
          <w:szCs w:val="24"/>
        </w:rPr>
        <w:t>Обществ</w:t>
      </w:r>
      <w:r w:rsidR="008E544A" w:rsidRPr="00643070">
        <w:rPr>
          <w:rFonts w:eastAsia="Times New Roman"/>
          <w:sz w:val="24"/>
          <w:szCs w:val="24"/>
        </w:rPr>
        <w:t>е</w:t>
      </w:r>
      <w:r w:rsidRPr="00643070">
        <w:rPr>
          <w:rFonts w:eastAsia="Times New Roman"/>
          <w:sz w:val="24"/>
          <w:szCs w:val="24"/>
        </w:rPr>
        <w:t xml:space="preserve"> применяются следующие контрольные процедуры:</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оценка соответствия между объектами (документами) и анализ взаимосвязанности фактов хозяйственной деятельности;</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санкционирование сделок и операций, обеспечивающее </w:t>
      </w:r>
      <w:r w:rsidRPr="00643070">
        <w:rPr>
          <w:rFonts w:eastAsia="Times New Roman"/>
          <w:spacing w:val="-1"/>
          <w:sz w:val="24"/>
          <w:szCs w:val="24"/>
        </w:rPr>
        <w:t xml:space="preserve">подтверждение правомочности их совершения. Контрольная процедура осуществляется на основе предоставления сотрудникам в пределах их компетенции прав на выполнение </w:t>
      </w:r>
      <w:r w:rsidRPr="00643070">
        <w:rPr>
          <w:rFonts w:eastAsia="Times New Roman"/>
          <w:sz w:val="24"/>
          <w:szCs w:val="24"/>
        </w:rPr>
        <w:t>конкретных действий – получение согласия на осуществление тех или иных операций, согласование (утверждение) документов или сделок;</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сверка данных, сравнительный анализ показателей деятельности, оценка эффективности деятельности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разграничение полномочий и ротация обязанностей – возложение полномочий по составлению документов, санкционированию (авторизации) сделок и операций и отражению их результатов в бухгалтерском учёте на разных лиц на ограниченный период с целью уменьшения рисков возникновения ошибок и злоупотреблений;</w:t>
      </w:r>
    </w:p>
    <w:p w:rsidR="00A154D2" w:rsidRPr="00643070" w:rsidRDefault="005B031C" w:rsidP="00643070">
      <w:pPr>
        <w:numPr>
          <w:ilvl w:val="0"/>
          <w:numId w:val="1"/>
        </w:numPr>
        <w:shd w:val="clear" w:color="auto" w:fill="FFFFFF"/>
        <w:spacing w:line="276" w:lineRule="auto"/>
        <w:ind w:firstLine="567"/>
        <w:jc w:val="both"/>
        <w:rPr>
          <w:sz w:val="24"/>
          <w:szCs w:val="24"/>
        </w:rPr>
      </w:pPr>
      <w:r w:rsidRPr="00643070">
        <w:rPr>
          <w:rFonts w:eastAsia="Times New Roman"/>
          <w:sz w:val="24"/>
          <w:szCs w:val="24"/>
        </w:rPr>
        <w:t>процедуры контроля фактического наличия и состояния объектов, в том числе</w:t>
      </w:r>
      <w:r w:rsidR="008E544A" w:rsidRPr="00643070">
        <w:rPr>
          <w:sz w:val="24"/>
          <w:szCs w:val="24"/>
        </w:rPr>
        <w:t>ф</w:t>
      </w:r>
      <w:r w:rsidRPr="00643070">
        <w:rPr>
          <w:rFonts w:eastAsia="Times New Roman"/>
          <w:sz w:val="24"/>
          <w:szCs w:val="24"/>
        </w:rPr>
        <w:t>изическая охрана, ограничение доступа, инвентаризация;</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надзор, обеспечивающий оценку достижения поставленных целей или показателей – оценка правильности осуществления сделок и операций, выполнения учётных операций, точности составления бюджетов (смет, планов), соблюдения установленных сроков составления бухгалтерской (финансовой) отчётности;</w:t>
      </w:r>
    </w:p>
    <w:p w:rsidR="00A154D2" w:rsidRPr="00643070" w:rsidRDefault="005B031C" w:rsidP="00643070">
      <w:pPr>
        <w:numPr>
          <w:ilvl w:val="0"/>
          <w:numId w:val="1"/>
        </w:numPr>
        <w:shd w:val="clear" w:color="auto" w:fill="FFFFFF"/>
        <w:tabs>
          <w:tab w:val="left" w:pos="706"/>
        </w:tabs>
        <w:spacing w:line="276" w:lineRule="auto"/>
        <w:ind w:firstLine="567"/>
        <w:jc w:val="both"/>
        <w:rPr>
          <w:sz w:val="24"/>
          <w:szCs w:val="24"/>
        </w:rPr>
      </w:pPr>
      <w:r w:rsidRPr="00643070">
        <w:rPr>
          <w:rFonts w:eastAsia="Times New Roman"/>
          <w:sz w:val="24"/>
          <w:szCs w:val="24"/>
        </w:rPr>
        <w:t xml:space="preserve">процедуры, связанные с компьютерной обработкой информации и информационными системами </w:t>
      </w:r>
      <w:r w:rsidR="00B22F3B" w:rsidRPr="00643070">
        <w:rPr>
          <w:rFonts w:eastAsia="Times New Roman"/>
          <w:sz w:val="24"/>
          <w:szCs w:val="24"/>
        </w:rPr>
        <w:t>Общества</w:t>
      </w:r>
      <w:r w:rsidRPr="00643070">
        <w:rPr>
          <w:rFonts w:eastAsia="Times New Roman"/>
          <w:sz w:val="24"/>
          <w:szCs w:val="24"/>
        </w:rPr>
        <w:t>, среди которых выделяют процедуры общего компьютерного контроля и процедуры контроля, осуществляемые в отношении отдельных функциональных элементов системы.</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7F2C2B" w:rsidP="00643070">
      <w:pPr>
        <w:shd w:val="clear" w:color="auto" w:fill="FFFFFF"/>
        <w:spacing w:line="276" w:lineRule="auto"/>
        <w:ind w:firstLine="567"/>
        <w:jc w:val="both"/>
        <w:rPr>
          <w:sz w:val="24"/>
          <w:szCs w:val="24"/>
        </w:rPr>
      </w:pPr>
      <w:r w:rsidRPr="00643070">
        <w:rPr>
          <w:rFonts w:eastAsia="Times New Roman"/>
          <w:b/>
          <w:bCs/>
          <w:sz w:val="24"/>
          <w:szCs w:val="24"/>
        </w:rPr>
        <w:t>4.8</w:t>
      </w:r>
      <w:r w:rsidR="005B031C" w:rsidRPr="00643070">
        <w:rPr>
          <w:rFonts w:eastAsia="Times New Roman"/>
          <w:b/>
          <w:bCs/>
          <w:sz w:val="24"/>
          <w:szCs w:val="24"/>
        </w:rPr>
        <w:t>. Информация и коммуникации.</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pacing w:val="-1"/>
          <w:sz w:val="24"/>
          <w:szCs w:val="24"/>
        </w:rPr>
        <w:t xml:space="preserve">Основным источником информации для принятия решений в области </w:t>
      </w:r>
      <w:r w:rsidR="00B22F3B" w:rsidRPr="00643070">
        <w:rPr>
          <w:rFonts w:eastAsia="Times New Roman"/>
          <w:spacing w:val="-1"/>
          <w:sz w:val="24"/>
          <w:szCs w:val="24"/>
        </w:rPr>
        <w:t>управления рисками и внутреннего контроля</w:t>
      </w:r>
      <w:r w:rsidRPr="00643070">
        <w:rPr>
          <w:rFonts w:eastAsia="Times New Roman"/>
          <w:sz w:val="24"/>
          <w:szCs w:val="24"/>
        </w:rPr>
        <w:t xml:space="preserve"> являются информационные системы </w:t>
      </w:r>
      <w:r w:rsidR="00B22F3B" w:rsidRPr="00643070">
        <w:rPr>
          <w:rFonts w:eastAsia="Times New Roman"/>
          <w:sz w:val="24"/>
          <w:szCs w:val="24"/>
        </w:rPr>
        <w:t>Общества</w:t>
      </w:r>
      <w:r w:rsidRPr="00643070">
        <w:rPr>
          <w:rFonts w:eastAsia="Times New Roman"/>
          <w:sz w:val="24"/>
          <w:szCs w:val="24"/>
        </w:rPr>
        <w:t xml:space="preserve">. В </w:t>
      </w:r>
      <w:r w:rsidR="00B22F3B" w:rsidRPr="00643070">
        <w:rPr>
          <w:rFonts w:eastAsia="Times New Roman"/>
          <w:sz w:val="24"/>
          <w:szCs w:val="24"/>
        </w:rPr>
        <w:t>Обществ</w:t>
      </w:r>
      <w:r w:rsidR="00A80DBF" w:rsidRPr="00643070">
        <w:rPr>
          <w:rFonts w:eastAsia="Times New Roman"/>
          <w:sz w:val="24"/>
          <w:szCs w:val="24"/>
        </w:rPr>
        <w:t>е</w:t>
      </w:r>
      <w:r w:rsidRPr="00643070">
        <w:rPr>
          <w:rFonts w:eastAsia="Times New Roman"/>
          <w:sz w:val="24"/>
          <w:szCs w:val="24"/>
        </w:rPr>
        <w:t xml:space="preserve"> обеспечивается высокое качество хранимой и обрабатываемой в данных системах информации, что определяет эффективность управленческих решений </w:t>
      </w:r>
      <w:r w:rsidR="00B22F3B" w:rsidRPr="00643070">
        <w:rPr>
          <w:rFonts w:eastAsia="Times New Roman"/>
          <w:sz w:val="24"/>
          <w:szCs w:val="24"/>
        </w:rPr>
        <w:t>Общества</w:t>
      </w:r>
      <w:r w:rsidRPr="00643070">
        <w:rPr>
          <w:rFonts w:eastAsia="Times New Roman"/>
          <w:sz w:val="24"/>
          <w:szCs w:val="24"/>
        </w:rPr>
        <w:t xml:space="preserve"> в области рисков и внутреннего контроля.</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В </w:t>
      </w:r>
      <w:r w:rsidR="00B22F3B" w:rsidRPr="00643070">
        <w:rPr>
          <w:rFonts w:eastAsia="Times New Roman"/>
          <w:sz w:val="24"/>
          <w:szCs w:val="24"/>
        </w:rPr>
        <w:t>Обществ</w:t>
      </w:r>
      <w:r w:rsidR="00A80DBF" w:rsidRPr="00643070">
        <w:rPr>
          <w:rFonts w:eastAsia="Times New Roman"/>
          <w:sz w:val="24"/>
          <w:szCs w:val="24"/>
        </w:rPr>
        <w:t>е</w:t>
      </w:r>
      <w:r w:rsidRPr="00643070">
        <w:rPr>
          <w:rFonts w:eastAsia="Times New Roman"/>
          <w:sz w:val="24"/>
          <w:szCs w:val="24"/>
        </w:rPr>
        <w:t xml:space="preserve"> необходимая информация определяется, фиксируется и передаётся в такой форме и в такие сроки, которые позволяют сотрудникам выполнять их функциональные обязанности. Информационные системы </w:t>
      </w:r>
      <w:r w:rsidR="00B22F3B" w:rsidRPr="00643070">
        <w:rPr>
          <w:rFonts w:eastAsia="Times New Roman"/>
          <w:sz w:val="24"/>
          <w:szCs w:val="24"/>
        </w:rPr>
        <w:t>Общества</w:t>
      </w:r>
      <w:r w:rsidRPr="00643070">
        <w:rPr>
          <w:rFonts w:eastAsia="Times New Roman"/>
          <w:sz w:val="24"/>
          <w:szCs w:val="24"/>
        </w:rPr>
        <w:t xml:space="preserve"> обеспечивают систему органов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B22F3B" w:rsidRPr="00643070">
        <w:rPr>
          <w:rFonts w:eastAsia="Times New Roman"/>
          <w:sz w:val="24"/>
          <w:szCs w:val="24"/>
        </w:rPr>
        <w:t>Обществ</w:t>
      </w:r>
      <w:r w:rsidR="00A80DBF" w:rsidRPr="00643070">
        <w:rPr>
          <w:rFonts w:eastAsia="Times New Roman"/>
          <w:sz w:val="24"/>
          <w:szCs w:val="24"/>
        </w:rPr>
        <w:t>е</w:t>
      </w:r>
      <w:r w:rsidRPr="00643070">
        <w:rPr>
          <w:rFonts w:eastAsia="Times New Roman"/>
          <w:sz w:val="24"/>
          <w:szCs w:val="24"/>
        </w:rPr>
        <w:t xml:space="preserve"> информацией на достаточном уровне для управления рисками, осуществления контрольных процедур и принятия решений по достижению целей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Коммуникация представляет собой распространение информации в </w:t>
      </w:r>
      <w:r w:rsidR="00B22F3B" w:rsidRPr="00643070">
        <w:rPr>
          <w:rFonts w:eastAsia="Times New Roman"/>
          <w:sz w:val="24"/>
          <w:szCs w:val="24"/>
        </w:rPr>
        <w:t>Обществ</w:t>
      </w:r>
      <w:r w:rsidR="00A80DBF" w:rsidRPr="00643070">
        <w:rPr>
          <w:rFonts w:eastAsia="Times New Roman"/>
          <w:sz w:val="24"/>
          <w:szCs w:val="24"/>
        </w:rPr>
        <w:t>е</w:t>
      </w:r>
      <w:r w:rsidRPr="00643070">
        <w:rPr>
          <w:rFonts w:eastAsia="Times New Roman"/>
          <w:sz w:val="24"/>
          <w:szCs w:val="24"/>
        </w:rPr>
        <w:t xml:space="preserve">, необходимой для принятия управленческих решений в области рисков и осуществления внутреннего контроля. Сотрудники </w:t>
      </w:r>
      <w:r w:rsidR="00B22F3B" w:rsidRPr="00643070">
        <w:rPr>
          <w:rFonts w:eastAsia="Times New Roman"/>
          <w:sz w:val="24"/>
          <w:szCs w:val="24"/>
        </w:rPr>
        <w:t>Общества</w:t>
      </w:r>
      <w:r w:rsidRPr="00643070">
        <w:rPr>
          <w:rFonts w:eastAsia="Times New Roman"/>
          <w:sz w:val="24"/>
          <w:szCs w:val="24"/>
        </w:rPr>
        <w:t xml:space="preserve"> осведомлены на достаточном уровне о рисках, относящихся к сфере их ответственности, об отведённой им роли и задачах по осуществлению внутреннего контроля и управлению рисками.</w:t>
      </w:r>
    </w:p>
    <w:p w:rsidR="0014704F"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В </w:t>
      </w:r>
      <w:r w:rsidR="00B22F3B" w:rsidRPr="00643070">
        <w:rPr>
          <w:rFonts w:eastAsia="Times New Roman"/>
          <w:sz w:val="24"/>
          <w:szCs w:val="24"/>
        </w:rPr>
        <w:t>Обществ</w:t>
      </w:r>
      <w:r w:rsidR="00A80DBF" w:rsidRPr="00643070">
        <w:rPr>
          <w:rFonts w:eastAsia="Times New Roman"/>
          <w:sz w:val="24"/>
          <w:szCs w:val="24"/>
        </w:rPr>
        <w:t>е</w:t>
      </w:r>
      <w:r w:rsidRPr="00643070">
        <w:rPr>
          <w:rFonts w:eastAsia="Times New Roman"/>
          <w:sz w:val="24"/>
          <w:szCs w:val="24"/>
        </w:rPr>
        <w:t xml:space="preserve"> осуществляется эффективный обмен информацией как по вертикали </w:t>
      </w:r>
      <w:r w:rsidRPr="00643070">
        <w:rPr>
          <w:rFonts w:eastAsia="Times New Roman"/>
          <w:spacing w:val="-1"/>
          <w:sz w:val="24"/>
          <w:szCs w:val="24"/>
        </w:rPr>
        <w:t xml:space="preserve">– сверху вниз и </w:t>
      </w:r>
      <w:r w:rsidR="00964F69" w:rsidRPr="00643070">
        <w:rPr>
          <w:rFonts w:eastAsia="Times New Roman"/>
          <w:spacing w:val="-1"/>
          <w:sz w:val="24"/>
          <w:szCs w:val="24"/>
        </w:rPr>
        <w:t>снизу-вверх</w:t>
      </w:r>
      <w:r w:rsidRPr="00643070">
        <w:rPr>
          <w:rFonts w:eastAsia="Times New Roman"/>
          <w:spacing w:val="-1"/>
          <w:sz w:val="24"/>
          <w:szCs w:val="24"/>
        </w:rPr>
        <w:t xml:space="preserve">, так и по горизонтали – между подразделениями </w:t>
      </w:r>
      <w:r w:rsidR="00B22F3B" w:rsidRPr="00643070">
        <w:rPr>
          <w:rFonts w:eastAsia="Times New Roman"/>
          <w:spacing w:val="-1"/>
          <w:sz w:val="24"/>
          <w:szCs w:val="24"/>
        </w:rPr>
        <w:t>Общества</w:t>
      </w:r>
      <w:r w:rsidRPr="00643070">
        <w:rPr>
          <w:rFonts w:eastAsia="Times New Roman"/>
          <w:spacing w:val="-1"/>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Все сотрудники </w:t>
      </w:r>
      <w:r w:rsidR="00B22F3B" w:rsidRPr="00643070">
        <w:rPr>
          <w:rFonts w:eastAsia="Times New Roman"/>
          <w:sz w:val="24"/>
          <w:szCs w:val="24"/>
        </w:rPr>
        <w:t>Общества</w:t>
      </w:r>
      <w:r w:rsidRPr="00643070">
        <w:rPr>
          <w:rFonts w:eastAsia="Times New Roman"/>
          <w:sz w:val="24"/>
          <w:szCs w:val="24"/>
        </w:rPr>
        <w:t xml:space="preserve"> получают чёткие указания о необходимости управления рисками и осуществления контрольных процедур. Сотрудники </w:t>
      </w:r>
      <w:r w:rsidR="00B22F3B" w:rsidRPr="00643070">
        <w:rPr>
          <w:rFonts w:eastAsia="Times New Roman"/>
          <w:sz w:val="24"/>
          <w:szCs w:val="24"/>
        </w:rPr>
        <w:t>Общества</w:t>
      </w:r>
      <w:r w:rsidRPr="00643070">
        <w:rPr>
          <w:rFonts w:eastAsia="Times New Roman"/>
          <w:sz w:val="24"/>
          <w:szCs w:val="24"/>
        </w:rPr>
        <w:t xml:space="preserve"> осознают свою роль в управлении рисками и внутреннем контроле, а также взаимосвязь индивидуальной деятельности с работой других сотрудников. Руководители подразделений и сотрудники </w:t>
      </w:r>
      <w:r w:rsidR="00B22F3B" w:rsidRPr="00643070">
        <w:rPr>
          <w:rFonts w:eastAsia="Times New Roman"/>
          <w:sz w:val="24"/>
          <w:szCs w:val="24"/>
        </w:rPr>
        <w:t>Общества</w:t>
      </w:r>
      <w:r w:rsidRPr="00643070">
        <w:rPr>
          <w:rFonts w:eastAsia="Times New Roman"/>
          <w:sz w:val="24"/>
          <w:szCs w:val="24"/>
        </w:rPr>
        <w:t xml:space="preserve"> имеют средства для передачи существенной информации на вышестоящие уровни </w:t>
      </w:r>
      <w:r w:rsidR="00B22F3B" w:rsidRPr="00643070">
        <w:rPr>
          <w:rFonts w:eastAsia="Times New Roman"/>
          <w:sz w:val="24"/>
          <w:szCs w:val="24"/>
        </w:rPr>
        <w:t>Общества</w:t>
      </w:r>
      <w:r w:rsidRPr="00643070">
        <w:rPr>
          <w:rFonts w:eastAsia="Times New Roman"/>
          <w:sz w:val="24"/>
          <w:szCs w:val="24"/>
        </w:rPr>
        <w:t xml:space="preserve">. В </w:t>
      </w:r>
      <w:r w:rsidR="00B22F3B" w:rsidRPr="00643070">
        <w:rPr>
          <w:rFonts w:eastAsia="Times New Roman"/>
          <w:sz w:val="24"/>
          <w:szCs w:val="24"/>
        </w:rPr>
        <w:t>Обществ</w:t>
      </w:r>
      <w:r w:rsidR="00445322" w:rsidRPr="00643070">
        <w:rPr>
          <w:rFonts w:eastAsia="Times New Roman"/>
          <w:sz w:val="24"/>
          <w:szCs w:val="24"/>
        </w:rPr>
        <w:t>е</w:t>
      </w:r>
      <w:r w:rsidRPr="00643070">
        <w:rPr>
          <w:rFonts w:eastAsia="Times New Roman"/>
          <w:sz w:val="24"/>
          <w:szCs w:val="24"/>
        </w:rPr>
        <w:t xml:space="preserve"> налажен эффективный обмен информацией с внешними сторонами – покупателями, поставщиками, регулирующими органами и акционерами.</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7F2C2B" w:rsidP="00643070">
      <w:pPr>
        <w:shd w:val="clear" w:color="auto" w:fill="FFFFFF"/>
        <w:spacing w:line="276" w:lineRule="auto"/>
        <w:ind w:firstLine="567"/>
        <w:jc w:val="both"/>
        <w:rPr>
          <w:sz w:val="24"/>
          <w:szCs w:val="24"/>
        </w:rPr>
      </w:pPr>
      <w:r w:rsidRPr="00643070">
        <w:rPr>
          <w:rFonts w:eastAsia="Times New Roman"/>
          <w:b/>
          <w:bCs/>
          <w:sz w:val="24"/>
          <w:szCs w:val="24"/>
        </w:rPr>
        <w:t>4.9</w:t>
      </w:r>
      <w:r w:rsidR="005B031C" w:rsidRPr="00643070">
        <w:rPr>
          <w:rFonts w:eastAsia="Times New Roman"/>
          <w:b/>
          <w:bCs/>
          <w:sz w:val="24"/>
          <w:szCs w:val="24"/>
        </w:rPr>
        <w:t>. Мониторинг.</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Оценка внутреннего контроля </w:t>
      </w:r>
      <w:r w:rsidR="00B22F3B" w:rsidRPr="00643070">
        <w:rPr>
          <w:rFonts w:eastAsia="Times New Roman"/>
          <w:sz w:val="24"/>
          <w:szCs w:val="24"/>
        </w:rPr>
        <w:t>Общества</w:t>
      </w:r>
      <w:r w:rsidRPr="00643070">
        <w:rPr>
          <w:rFonts w:eastAsia="Times New Roman"/>
          <w:sz w:val="24"/>
          <w:szCs w:val="24"/>
        </w:rPr>
        <w:t xml:space="preserve"> осуществляется в разрезе элементов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с целью определения их эффективности и результативности, а также необходимости их корректировки. Оценка внутреннего контроля в </w:t>
      </w:r>
      <w:r w:rsidR="00B22F3B" w:rsidRPr="00643070">
        <w:rPr>
          <w:rFonts w:eastAsia="Times New Roman"/>
          <w:sz w:val="24"/>
          <w:szCs w:val="24"/>
        </w:rPr>
        <w:t>Обществ</w:t>
      </w:r>
      <w:r w:rsidR="00445322" w:rsidRPr="00643070">
        <w:rPr>
          <w:rFonts w:eastAsia="Times New Roman"/>
          <w:sz w:val="24"/>
          <w:szCs w:val="24"/>
        </w:rPr>
        <w:t>е</w:t>
      </w:r>
      <w:r w:rsidRPr="00643070">
        <w:rPr>
          <w:rFonts w:eastAsia="Times New Roman"/>
          <w:sz w:val="24"/>
          <w:szCs w:val="24"/>
        </w:rPr>
        <w:t xml:space="preserve"> осуществляется не реже одного раза в год. Объём оценки внутреннего контроля определяется Отдел</w:t>
      </w:r>
      <w:r w:rsidR="00445322" w:rsidRPr="00643070">
        <w:rPr>
          <w:rFonts w:eastAsia="Times New Roman"/>
          <w:sz w:val="24"/>
          <w:szCs w:val="24"/>
        </w:rPr>
        <w:t>ом</w:t>
      </w:r>
      <w:r w:rsidRPr="00643070">
        <w:rPr>
          <w:rFonts w:eastAsia="Times New Roman"/>
          <w:sz w:val="24"/>
          <w:szCs w:val="24"/>
        </w:rPr>
        <w:t xml:space="preserve"> внутреннего аудита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Оценка внутреннего контроля в </w:t>
      </w:r>
      <w:r w:rsidR="00B22F3B" w:rsidRPr="00643070">
        <w:rPr>
          <w:rFonts w:eastAsia="Times New Roman"/>
          <w:sz w:val="24"/>
          <w:szCs w:val="24"/>
        </w:rPr>
        <w:t>Обществ</w:t>
      </w:r>
      <w:r w:rsidR="00445322" w:rsidRPr="00643070">
        <w:rPr>
          <w:rFonts w:eastAsia="Times New Roman"/>
          <w:sz w:val="24"/>
          <w:szCs w:val="24"/>
        </w:rPr>
        <w:t>е</w:t>
      </w:r>
      <w:r w:rsidRPr="00643070">
        <w:rPr>
          <w:rFonts w:eastAsia="Times New Roman"/>
          <w:sz w:val="24"/>
          <w:szCs w:val="24"/>
        </w:rPr>
        <w:t xml:space="preserve"> осуществляется посредством непрерывного мониторинга внутреннего контроля, осуществляемого </w:t>
      </w:r>
      <w:r w:rsidR="00BB3496" w:rsidRPr="00643070">
        <w:rPr>
          <w:rFonts w:eastAsia="Times New Roman"/>
          <w:sz w:val="24"/>
          <w:szCs w:val="24"/>
        </w:rPr>
        <w:t>Обществом</w:t>
      </w:r>
      <w:r w:rsidRPr="00643070">
        <w:rPr>
          <w:rFonts w:eastAsia="Times New Roman"/>
          <w:sz w:val="24"/>
          <w:szCs w:val="24"/>
        </w:rPr>
        <w:t xml:space="preserve"> на постоянной основе в ходе е</w:t>
      </w:r>
      <w:r w:rsidR="00BB3496" w:rsidRPr="00643070">
        <w:rPr>
          <w:rFonts w:eastAsia="Times New Roman"/>
          <w:sz w:val="24"/>
          <w:szCs w:val="24"/>
        </w:rPr>
        <w:t>го</w:t>
      </w:r>
      <w:r w:rsidRPr="00643070">
        <w:rPr>
          <w:rFonts w:eastAsia="Times New Roman"/>
          <w:sz w:val="24"/>
          <w:szCs w:val="24"/>
        </w:rPr>
        <w:t xml:space="preserve"> повседневной деятельности. Непрерывный мониторинг осуществляется исполнительными органами </w:t>
      </w:r>
      <w:r w:rsidR="00B22F3B" w:rsidRPr="00643070">
        <w:rPr>
          <w:rFonts w:eastAsia="Times New Roman"/>
          <w:sz w:val="24"/>
          <w:szCs w:val="24"/>
        </w:rPr>
        <w:t>Общества</w:t>
      </w:r>
      <w:r w:rsidRPr="00643070">
        <w:rPr>
          <w:rFonts w:eastAsia="Times New Roman"/>
          <w:sz w:val="24"/>
          <w:szCs w:val="24"/>
        </w:rPr>
        <w:t xml:space="preserve"> в форме регулярного анализа результатов деятельности </w:t>
      </w:r>
      <w:r w:rsidR="00B22F3B" w:rsidRPr="00643070">
        <w:rPr>
          <w:rFonts w:eastAsia="Times New Roman"/>
          <w:sz w:val="24"/>
          <w:szCs w:val="24"/>
        </w:rPr>
        <w:t>Общества</w:t>
      </w:r>
      <w:r w:rsidRPr="00643070">
        <w:rPr>
          <w:rFonts w:eastAsia="Times New Roman"/>
          <w:sz w:val="24"/>
          <w:szCs w:val="24"/>
        </w:rPr>
        <w:t xml:space="preserve">, проверки результатов выполнения хозяйственных операций и реализации бизнес-процессов, регулярной оценки и уточнения внутренних документов и локальных нормативных актов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Осуществление непрерывного мониторинга и периодической оценки внутреннего контроля в </w:t>
      </w:r>
      <w:r w:rsidR="00B22F3B" w:rsidRPr="00643070">
        <w:rPr>
          <w:rFonts w:eastAsia="Times New Roman"/>
          <w:sz w:val="24"/>
          <w:szCs w:val="24"/>
        </w:rPr>
        <w:t>Обществ</w:t>
      </w:r>
      <w:r w:rsidR="00445322" w:rsidRPr="00643070">
        <w:rPr>
          <w:rFonts w:eastAsia="Times New Roman"/>
          <w:sz w:val="24"/>
          <w:szCs w:val="24"/>
        </w:rPr>
        <w:t>е</w:t>
      </w:r>
      <w:r w:rsidRPr="00643070">
        <w:rPr>
          <w:rFonts w:eastAsia="Times New Roman"/>
          <w:sz w:val="24"/>
          <w:szCs w:val="24"/>
        </w:rPr>
        <w:t xml:space="preserve"> позволяет удостовериться в том, что внутренний контроль </w:t>
      </w:r>
      <w:r w:rsidR="00B22F3B" w:rsidRPr="00643070">
        <w:rPr>
          <w:rFonts w:eastAsia="Times New Roman"/>
          <w:sz w:val="24"/>
          <w:szCs w:val="24"/>
        </w:rPr>
        <w:t>Общества</w:t>
      </w:r>
      <w:r w:rsidRPr="00643070">
        <w:rPr>
          <w:rFonts w:eastAsia="Times New Roman"/>
          <w:sz w:val="24"/>
          <w:szCs w:val="24"/>
        </w:rPr>
        <w:t xml:space="preserve"> обеспечивает достаточную уверенность в достижении </w:t>
      </w:r>
      <w:r w:rsidR="00BB3496" w:rsidRPr="00643070">
        <w:rPr>
          <w:rFonts w:eastAsia="Times New Roman"/>
          <w:sz w:val="24"/>
          <w:szCs w:val="24"/>
        </w:rPr>
        <w:t xml:space="preserve">Обществом </w:t>
      </w:r>
      <w:r w:rsidRPr="00643070">
        <w:rPr>
          <w:rFonts w:eastAsia="Times New Roman"/>
          <w:sz w:val="24"/>
          <w:szCs w:val="24"/>
        </w:rPr>
        <w:t>целей деятельности.</w:t>
      </w:r>
    </w:p>
    <w:p w:rsidR="00A154D2" w:rsidRPr="00643070" w:rsidRDefault="005B031C"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Мониторинг управления рисками осуществляется в ходе текущей деятельности и путем проведения периодических проверок. Текущий мониторинг управления рисками осуществляется в ходе обычной управленческой деятельности в </w:t>
      </w:r>
      <w:r w:rsidR="00B22F3B" w:rsidRPr="00643070">
        <w:rPr>
          <w:rFonts w:eastAsia="Times New Roman"/>
          <w:sz w:val="24"/>
          <w:szCs w:val="24"/>
        </w:rPr>
        <w:t>Обществ</w:t>
      </w:r>
      <w:r w:rsidR="00445322" w:rsidRPr="00643070">
        <w:rPr>
          <w:rFonts w:eastAsia="Times New Roman"/>
          <w:sz w:val="24"/>
          <w:szCs w:val="24"/>
        </w:rPr>
        <w:t>е</w:t>
      </w:r>
      <w:r w:rsidRPr="00643070">
        <w:rPr>
          <w:rFonts w:eastAsia="Times New Roman"/>
          <w:sz w:val="24"/>
          <w:szCs w:val="24"/>
        </w:rPr>
        <w:t xml:space="preserve">. </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Объём и частота периодических проверок в </w:t>
      </w:r>
      <w:r w:rsidR="00B22F3B" w:rsidRPr="00643070">
        <w:rPr>
          <w:rFonts w:eastAsia="Times New Roman"/>
          <w:sz w:val="24"/>
          <w:szCs w:val="24"/>
        </w:rPr>
        <w:t>Обществ</w:t>
      </w:r>
      <w:r w:rsidR="00445322" w:rsidRPr="00643070">
        <w:rPr>
          <w:rFonts w:eastAsia="Times New Roman"/>
          <w:sz w:val="24"/>
          <w:szCs w:val="24"/>
        </w:rPr>
        <w:t>е</w:t>
      </w:r>
      <w:r w:rsidRPr="00643070">
        <w:rPr>
          <w:rFonts w:eastAsia="Times New Roman"/>
          <w:sz w:val="24"/>
          <w:szCs w:val="24"/>
        </w:rPr>
        <w:t xml:space="preserve"> зависят от результатов оценки рисков и эффективности текущего мониторинга.</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О выявленных недостатках управления рисками </w:t>
      </w:r>
      <w:r w:rsidR="00B22F3B" w:rsidRPr="00643070">
        <w:rPr>
          <w:rFonts w:eastAsia="Times New Roman"/>
          <w:sz w:val="24"/>
          <w:szCs w:val="24"/>
        </w:rPr>
        <w:t>Общества</w:t>
      </w:r>
      <w:r w:rsidRPr="00643070">
        <w:rPr>
          <w:rFonts w:eastAsia="Times New Roman"/>
          <w:sz w:val="24"/>
          <w:szCs w:val="24"/>
        </w:rPr>
        <w:t xml:space="preserve"> сотрудники сообщают непосредственным руководителям и далее руков</w:t>
      </w:r>
      <w:r w:rsidR="00445322" w:rsidRPr="00643070">
        <w:rPr>
          <w:rFonts w:eastAsia="Times New Roman"/>
          <w:sz w:val="24"/>
          <w:szCs w:val="24"/>
        </w:rPr>
        <w:t>одителям более высокого уровня. Н</w:t>
      </w:r>
      <w:r w:rsidRPr="00643070">
        <w:rPr>
          <w:rFonts w:eastAsia="Times New Roman"/>
          <w:sz w:val="24"/>
          <w:szCs w:val="24"/>
        </w:rPr>
        <w:t xml:space="preserve">аиболее серьезные вопросы доводятся до сведения исполнительных органов и </w:t>
      </w:r>
      <w:r w:rsidR="00460EA7" w:rsidRPr="00643070">
        <w:rPr>
          <w:rFonts w:eastAsia="Times New Roman"/>
          <w:sz w:val="24"/>
          <w:szCs w:val="24"/>
        </w:rPr>
        <w:t>Наблюдательного совета</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Механизм управления рисками </w:t>
      </w:r>
      <w:r w:rsidR="00B22F3B" w:rsidRPr="00643070">
        <w:rPr>
          <w:rFonts w:eastAsia="Times New Roman"/>
          <w:sz w:val="24"/>
          <w:szCs w:val="24"/>
        </w:rPr>
        <w:t>Общества</w:t>
      </w:r>
      <w:r w:rsidRPr="00643070">
        <w:rPr>
          <w:rFonts w:eastAsia="Times New Roman"/>
          <w:sz w:val="24"/>
          <w:szCs w:val="24"/>
        </w:rPr>
        <w:t xml:space="preserve"> нацелен на обеспечение регулярной самооценки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Эффективный процесс текущего мониторинга определяет меньшую потребность в проведении дополнительных проверок. Текущий мониторинг организован в </w:t>
      </w:r>
      <w:r w:rsidR="00B22F3B" w:rsidRPr="00643070">
        <w:rPr>
          <w:rFonts w:eastAsia="Times New Roman"/>
          <w:sz w:val="24"/>
          <w:szCs w:val="24"/>
        </w:rPr>
        <w:t>Обществ</w:t>
      </w:r>
      <w:r w:rsidR="00445322" w:rsidRPr="00643070">
        <w:rPr>
          <w:rFonts w:eastAsia="Times New Roman"/>
          <w:sz w:val="24"/>
          <w:szCs w:val="24"/>
        </w:rPr>
        <w:t>е</w:t>
      </w:r>
      <w:r w:rsidRPr="00643070">
        <w:rPr>
          <w:rFonts w:eastAsia="Times New Roman"/>
          <w:sz w:val="24"/>
          <w:szCs w:val="24"/>
        </w:rPr>
        <w:t xml:space="preserve"> в режиме реального времени, оперативно адаптируется в соответствии с изменяющимися </w:t>
      </w:r>
      <w:r w:rsidRPr="00643070">
        <w:rPr>
          <w:rFonts w:eastAsia="Times New Roman"/>
          <w:spacing w:val="-1"/>
          <w:sz w:val="24"/>
          <w:szCs w:val="24"/>
        </w:rPr>
        <w:t xml:space="preserve">условиями и представляет собой неотъемлемую часть текущей деятельности </w:t>
      </w:r>
      <w:r w:rsidR="00B22F3B" w:rsidRPr="00643070">
        <w:rPr>
          <w:rFonts w:eastAsia="Times New Roman"/>
          <w:spacing w:val="-1"/>
          <w:sz w:val="24"/>
          <w:szCs w:val="24"/>
        </w:rPr>
        <w:t>Общества</w:t>
      </w:r>
      <w:r w:rsidRPr="00643070">
        <w:rPr>
          <w:rFonts w:eastAsia="Times New Roman"/>
          <w:spacing w:val="-1"/>
          <w:sz w:val="24"/>
          <w:szCs w:val="24"/>
        </w:rPr>
        <w:t xml:space="preserve">. </w:t>
      </w:r>
      <w:r w:rsidRPr="00643070">
        <w:rPr>
          <w:rFonts w:eastAsia="Times New Roman"/>
          <w:sz w:val="24"/>
          <w:szCs w:val="24"/>
        </w:rPr>
        <w:t xml:space="preserve">Сочетание текущего мониторинга и периодических проверок обеспечивает поддержание эффективности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445322" w:rsidRPr="00643070">
        <w:rPr>
          <w:rFonts w:eastAsia="Times New Roman"/>
          <w:sz w:val="24"/>
          <w:szCs w:val="24"/>
        </w:rPr>
        <w:t>Обществе</w:t>
      </w:r>
      <w:r w:rsidRPr="00643070">
        <w:rPr>
          <w:rFonts w:eastAsia="Times New Roman"/>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Отдел внутреннего аудита </w:t>
      </w:r>
      <w:r w:rsidR="00B22F3B" w:rsidRPr="00643070">
        <w:rPr>
          <w:rFonts w:eastAsia="Times New Roman"/>
          <w:sz w:val="24"/>
          <w:szCs w:val="24"/>
        </w:rPr>
        <w:t>Общества</w:t>
      </w:r>
      <w:r w:rsidRPr="00643070">
        <w:rPr>
          <w:rFonts w:eastAsia="Times New Roman"/>
          <w:sz w:val="24"/>
          <w:szCs w:val="24"/>
        </w:rPr>
        <w:t xml:space="preserve"> уделяет значительное внимание ключевым </w:t>
      </w:r>
      <w:r w:rsidRPr="00643070">
        <w:rPr>
          <w:rFonts w:eastAsia="Times New Roman"/>
          <w:spacing w:val="-1"/>
          <w:sz w:val="24"/>
          <w:szCs w:val="24"/>
        </w:rPr>
        <w:t xml:space="preserve">рискам и соответствующим способам реагирования, а также созданию и эффективности </w:t>
      </w:r>
      <w:r w:rsidRPr="00643070">
        <w:rPr>
          <w:rFonts w:eastAsia="Times New Roman"/>
          <w:sz w:val="24"/>
          <w:szCs w:val="24"/>
        </w:rPr>
        <w:t xml:space="preserve">функционирования средств контроля. Отдел внутреннего аудита </w:t>
      </w:r>
      <w:r w:rsidR="00B22F3B" w:rsidRPr="00643070">
        <w:rPr>
          <w:rFonts w:eastAsia="Times New Roman"/>
          <w:sz w:val="24"/>
          <w:szCs w:val="24"/>
        </w:rPr>
        <w:t>Общества</w:t>
      </w:r>
      <w:r w:rsidRPr="00643070">
        <w:rPr>
          <w:rFonts w:eastAsia="Times New Roman"/>
          <w:sz w:val="24"/>
          <w:szCs w:val="24"/>
        </w:rPr>
        <w:t xml:space="preserve"> определяетпотенциальные и фактические недостатки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B22F3B" w:rsidRPr="00643070">
        <w:rPr>
          <w:rFonts w:eastAsia="Times New Roman"/>
          <w:sz w:val="24"/>
          <w:szCs w:val="24"/>
        </w:rPr>
        <w:t>Обществ</w:t>
      </w:r>
      <w:r w:rsidR="00445322" w:rsidRPr="00643070">
        <w:rPr>
          <w:rFonts w:eastAsia="Times New Roman"/>
          <w:sz w:val="24"/>
          <w:szCs w:val="24"/>
        </w:rPr>
        <w:t>е</w:t>
      </w:r>
      <w:r w:rsidRPr="00643070">
        <w:rPr>
          <w:rFonts w:eastAsia="Times New Roman"/>
          <w:sz w:val="24"/>
          <w:szCs w:val="24"/>
        </w:rPr>
        <w:t xml:space="preserve"> и рекомендует </w:t>
      </w:r>
      <w:r w:rsidR="00460EA7" w:rsidRPr="00643070">
        <w:rPr>
          <w:rFonts w:eastAsia="Times New Roman"/>
          <w:sz w:val="24"/>
          <w:szCs w:val="24"/>
        </w:rPr>
        <w:t>Наблюдательному совету</w:t>
      </w:r>
      <w:r w:rsidRPr="00643070">
        <w:rPr>
          <w:rFonts w:eastAsia="Times New Roman"/>
          <w:sz w:val="24"/>
          <w:szCs w:val="24"/>
        </w:rPr>
        <w:t xml:space="preserve"> и исполнительным органам </w:t>
      </w:r>
      <w:r w:rsidR="00B22F3B" w:rsidRPr="00643070">
        <w:rPr>
          <w:rFonts w:eastAsia="Times New Roman"/>
          <w:sz w:val="24"/>
          <w:szCs w:val="24"/>
        </w:rPr>
        <w:t>Общества</w:t>
      </w:r>
      <w:r w:rsidRPr="00643070">
        <w:rPr>
          <w:rFonts w:eastAsia="Times New Roman"/>
          <w:sz w:val="24"/>
          <w:szCs w:val="24"/>
        </w:rPr>
        <w:t xml:space="preserve"> корректирующие действия в отношении эффективности процесса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460EA7" w:rsidP="00643070">
      <w:pPr>
        <w:shd w:val="clear" w:color="auto" w:fill="FFFFFF"/>
        <w:spacing w:line="276" w:lineRule="auto"/>
        <w:ind w:firstLine="567"/>
        <w:jc w:val="both"/>
        <w:rPr>
          <w:sz w:val="24"/>
          <w:szCs w:val="24"/>
        </w:rPr>
      </w:pPr>
      <w:r w:rsidRPr="00643070">
        <w:rPr>
          <w:rFonts w:eastAsia="Times New Roman"/>
          <w:sz w:val="24"/>
          <w:szCs w:val="24"/>
        </w:rPr>
        <w:t>Наблюдательный совет</w:t>
      </w:r>
      <w:r w:rsidR="00B22F3B" w:rsidRPr="00643070">
        <w:rPr>
          <w:rFonts w:eastAsia="Times New Roman"/>
          <w:sz w:val="24"/>
          <w:szCs w:val="24"/>
        </w:rPr>
        <w:t>Общества</w:t>
      </w:r>
      <w:r w:rsidR="005B031C" w:rsidRPr="00643070">
        <w:rPr>
          <w:rFonts w:eastAsia="Times New Roman"/>
          <w:sz w:val="24"/>
          <w:szCs w:val="24"/>
        </w:rPr>
        <w:t xml:space="preserve"> предпринимает все необходимые меры для того, чтобы убедиться, что действующая в </w:t>
      </w:r>
      <w:r w:rsidR="00B22F3B" w:rsidRPr="00643070">
        <w:rPr>
          <w:rFonts w:eastAsia="Times New Roman"/>
          <w:sz w:val="24"/>
          <w:szCs w:val="24"/>
        </w:rPr>
        <w:t>Обществ</w:t>
      </w:r>
      <w:r w:rsidR="00445322" w:rsidRPr="00643070">
        <w:rPr>
          <w:rFonts w:eastAsia="Times New Roman"/>
          <w:sz w:val="24"/>
          <w:szCs w:val="24"/>
        </w:rPr>
        <w:t>е</w:t>
      </w:r>
      <w:r w:rsidR="005B031C" w:rsidRPr="00643070">
        <w:rPr>
          <w:rFonts w:eastAsia="Times New Roman"/>
          <w:sz w:val="24"/>
          <w:szCs w:val="24"/>
        </w:rPr>
        <w:t xml:space="preserve"> система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соответствует определенным </w:t>
      </w:r>
      <w:r w:rsidRPr="00643070">
        <w:rPr>
          <w:rFonts w:eastAsia="Times New Roman"/>
          <w:sz w:val="24"/>
          <w:szCs w:val="24"/>
        </w:rPr>
        <w:t xml:space="preserve">Наблюдательным советом </w:t>
      </w:r>
      <w:r w:rsidR="005B031C" w:rsidRPr="00643070">
        <w:rPr>
          <w:rFonts w:eastAsia="Times New Roman"/>
          <w:sz w:val="24"/>
          <w:szCs w:val="24"/>
        </w:rPr>
        <w:t xml:space="preserve">принципам и подходам к её организации и эффективно функционирует. </w:t>
      </w:r>
      <w:r w:rsidRPr="00643070">
        <w:rPr>
          <w:rFonts w:eastAsia="Times New Roman"/>
          <w:sz w:val="24"/>
          <w:szCs w:val="24"/>
        </w:rPr>
        <w:t>Наблюдательный совет</w:t>
      </w:r>
      <w:r w:rsidR="00B22F3B" w:rsidRPr="00643070">
        <w:rPr>
          <w:rFonts w:eastAsia="Times New Roman"/>
          <w:sz w:val="24"/>
          <w:szCs w:val="24"/>
        </w:rPr>
        <w:t>Общества</w:t>
      </w:r>
      <w:r w:rsidR="005B031C" w:rsidRPr="00643070">
        <w:rPr>
          <w:rFonts w:eastAsia="Times New Roman"/>
          <w:sz w:val="24"/>
          <w:szCs w:val="24"/>
        </w:rPr>
        <w:t xml:space="preserve">рассматривает вопросы организации, функционирования и эффективности системы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и при необходимости даёт рекомендации по её улучшению.</w:t>
      </w:r>
    </w:p>
    <w:p w:rsidR="00B23328" w:rsidRDefault="00B23328" w:rsidP="00643070">
      <w:pPr>
        <w:shd w:val="clear" w:color="auto" w:fill="FFFFFF"/>
        <w:spacing w:line="276" w:lineRule="auto"/>
        <w:ind w:firstLine="567"/>
        <w:jc w:val="both"/>
        <w:rPr>
          <w:b/>
          <w:bCs/>
          <w:spacing w:val="-2"/>
          <w:sz w:val="24"/>
          <w:szCs w:val="24"/>
        </w:rPr>
      </w:pPr>
    </w:p>
    <w:p w:rsidR="00B23328" w:rsidRDefault="00B23328" w:rsidP="00643070">
      <w:pPr>
        <w:shd w:val="clear" w:color="auto" w:fill="FFFFFF"/>
        <w:spacing w:line="276" w:lineRule="auto"/>
        <w:ind w:firstLine="567"/>
        <w:jc w:val="both"/>
        <w:rPr>
          <w:b/>
          <w:bCs/>
          <w:spacing w:val="-2"/>
          <w:sz w:val="24"/>
          <w:szCs w:val="24"/>
        </w:rPr>
      </w:pPr>
    </w:p>
    <w:p w:rsidR="00A154D2" w:rsidRPr="00643070" w:rsidRDefault="005B031C" w:rsidP="00B23328">
      <w:pPr>
        <w:shd w:val="clear" w:color="auto" w:fill="FFFFFF"/>
        <w:spacing w:line="276" w:lineRule="auto"/>
        <w:ind w:firstLine="567"/>
        <w:jc w:val="center"/>
        <w:rPr>
          <w:sz w:val="24"/>
          <w:szCs w:val="24"/>
        </w:rPr>
      </w:pPr>
      <w:r w:rsidRPr="00643070">
        <w:rPr>
          <w:b/>
          <w:bCs/>
          <w:spacing w:val="-2"/>
          <w:sz w:val="24"/>
          <w:szCs w:val="24"/>
        </w:rPr>
        <w:t xml:space="preserve">5. </w:t>
      </w:r>
      <w:r w:rsidRPr="00643070">
        <w:rPr>
          <w:rFonts w:eastAsia="Times New Roman"/>
          <w:b/>
          <w:bCs/>
          <w:spacing w:val="-2"/>
          <w:sz w:val="24"/>
          <w:szCs w:val="24"/>
        </w:rPr>
        <w:t xml:space="preserve">СИСТЕМА ОРГАНОВ </w:t>
      </w:r>
      <w:r w:rsidR="00B22F3B" w:rsidRPr="00643070">
        <w:rPr>
          <w:rFonts w:eastAsia="Times New Roman"/>
          <w:b/>
          <w:bCs/>
          <w:spacing w:val="-2"/>
          <w:sz w:val="24"/>
          <w:szCs w:val="24"/>
        </w:rPr>
        <w:t xml:space="preserve">УПРАВЛЕНИЯ РИСКАМИ И ВНУТРЕННЕГО </w:t>
      </w:r>
      <w:r w:rsidR="003B60D3" w:rsidRPr="00643070">
        <w:rPr>
          <w:rFonts w:eastAsia="Times New Roman"/>
          <w:b/>
          <w:bCs/>
          <w:spacing w:val="-2"/>
          <w:sz w:val="24"/>
          <w:szCs w:val="24"/>
        </w:rPr>
        <w:t>КО</w:t>
      </w:r>
      <w:r w:rsidR="00B22F3B" w:rsidRPr="00643070">
        <w:rPr>
          <w:rFonts w:eastAsia="Times New Roman"/>
          <w:b/>
          <w:bCs/>
          <w:spacing w:val="-2"/>
          <w:sz w:val="24"/>
          <w:szCs w:val="24"/>
        </w:rPr>
        <w:t>НТРОЛЯ</w:t>
      </w:r>
      <w:r w:rsidRPr="00643070">
        <w:rPr>
          <w:rFonts w:eastAsia="Times New Roman"/>
          <w:b/>
          <w:bCs/>
          <w:sz w:val="24"/>
          <w:szCs w:val="24"/>
        </w:rPr>
        <w:t>.</w:t>
      </w:r>
    </w:p>
    <w:p w:rsidR="00A154D2" w:rsidRPr="00643070" w:rsidRDefault="003B60D3" w:rsidP="00643070">
      <w:pPr>
        <w:shd w:val="clear" w:color="auto" w:fill="FFFFFF"/>
        <w:spacing w:line="276" w:lineRule="auto"/>
        <w:ind w:firstLine="567"/>
        <w:jc w:val="both"/>
        <w:rPr>
          <w:sz w:val="24"/>
          <w:szCs w:val="24"/>
        </w:rPr>
      </w:pPr>
      <w:r w:rsidRPr="00643070">
        <w:rPr>
          <w:rFonts w:eastAsia="Times New Roman"/>
          <w:b/>
          <w:bCs/>
          <w:sz w:val="24"/>
          <w:szCs w:val="24"/>
        </w:rPr>
        <w:t>5.1</w:t>
      </w:r>
      <w:r w:rsidR="005B031C" w:rsidRPr="00643070">
        <w:rPr>
          <w:rFonts w:eastAsia="Times New Roman"/>
          <w:b/>
          <w:bCs/>
          <w:sz w:val="24"/>
          <w:szCs w:val="24"/>
        </w:rPr>
        <w:t xml:space="preserve">. Уровни системы </w:t>
      </w:r>
      <w:r w:rsidR="00B22F3B" w:rsidRPr="00643070">
        <w:rPr>
          <w:rFonts w:eastAsia="Times New Roman"/>
          <w:b/>
          <w:bCs/>
          <w:sz w:val="24"/>
          <w:szCs w:val="24"/>
        </w:rPr>
        <w:t>управления рисками и внутреннего контроля</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Цели, задачи и функции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w:t>
      </w:r>
      <w:r w:rsidR="00B22F3B" w:rsidRPr="00643070">
        <w:rPr>
          <w:rFonts w:eastAsia="Times New Roman"/>
          <w:sz w:val="24"/>
          <w:szCs w:val="24"/>
        </w:rPr>
        <w:t>Обществ</w:t>
      </w:r>
      <w:r w:rsidR="006F38B5" w:rsidRPr="00643070">
        <w:rPr>
          <w:rFonts w:eastAsia="Times New Roman"/>
          <w:sz w:val="24"/>
          <w:szCs w:val="24"/>
        </w:rPr>
        <w:t>е</w:t>
      </w:r>
      <w:r w:rsidRPr="00643070">
        <w:rPr>
          <w:rFonts w:eastAsia="Times New Roman"/>
          <w:sz w:val="24"/>
          <w:szCs w:val="24"/>
        </w:rPr>
        <w:t xml:space="preserve"> реализуются и достигаются через совокупность органов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Система органов </w:t>
      </w:r>
      <w:r w:rsidR="00B22F3B" w:rsidRPr="00643070">
        <w:rPr>
          <w:rFonts w:eastAsia="Times New Roman"/>
          <w:sz w:val="24"/>
          <w:szCs w:val="24"/>
        </w:rPr>
        <w:t>управления рисками и внутреннего контроляОбщества</w:t>
      </w:r>
      <w:r w:rsidRPr="00643070">
        <w:rPr>
          <w:rFonts w:eastAsia="Times New Roman"/>
          <w:sz w:val="24"/>
          <w:szCs w:val="24"/>
        </w:rPr>
        <w:t xml:space="preserve"> состоит из следующих уровней:</w:t>
      </w:r>
    </w:p>
    <w:p w:rsidR="00BB78FD" w:rsidRPr="00643070" w:rsidRDefault="00BB78FD" w:rsidP="00643070">
      <w:pPr>
        <w:pStyle w:val="a5"/>
        <w:numPr>
          <w:ilvl w:val="0"/>
          <w:numId w:val="3"/>
        </w:numPr>
        <w:shd w:val="clear" w:color="auto" w:fill="FFFFFF"/>
        <w:tabs>
          <w:tab w:val="left" w:pos="706"/>
          <w:tab w:val="left" w:pos="851"/>
        </w:tabs>
        <w:spacing w:line="276" w:lineRule="auto"/>
        <w:ind w:left="0" w:firstLine="567"/>
        <w:jc w:val="both"/>
        <w:rPr>
          <w:sz w:val="24"/>
          <w:szCs w:val="24"/>
        </w:rPr>
      </w:pPr>
      <w:r w:rsidRPr="00643070">
        <w:rPr>
          <w:rFonts w:eastAsia="Times New Roman"/>
          <w:b/>
          <w:sz w:val="24"/>
          <w:szCs w:val="24"/>
        </w:rPr>
        <w:t>С</w:t>
      </w:r>
      <w:r w:rsidR="005B031C" w:rsidRPr="00643070">
        <w:rPr>
          <w:rFonts w:eastAsia="Times New Roman"/>
          <w:b/>
          <w:sz w:val="24"/>
          <w:szCs w:val="24"/>
        </w:rPr>
        <w:t>тратегический уровень</w:t>
      </w:r>
      <w:r w:rsidR="005B031C" w:rsidRPr="00643070">
        <w:rPr>
          <w:rFonts w:eastAsia="Times New Roman"/>
          <w:sz w:val="24"/>
          <w:szCs w:val="24"/>
        </w:rPr>
        <w:t xml:space="preserve"> – </w:t>
      </w:r>
      <w:r w:rsidR="00460EA7" w:rsidRPr="00643070">
        <w:rPr>
          <w:rFonts w:eastAsia="Times New Roman"/>
          <w:sz w:val="24"/>
          <w:szCs w:val="24"/>
        </w:rPr>
        <w:t>Наблюдательный совет</w:t>
      </w:r>
      <w:r w:rsidR="00B22F3B" w:rsidRPr="00643070">
        <w:rPr>
          <w:rFonts w:eastAsia="Times New Roman"/>
          <w:sz w:val="24"/>
          <w:szCs w:val="24"/>
        </w:rPr>
        <w:t>Общества</w:t>
      </w:r>
      <w:r w:rsidR="005B031C" w:rsidRPr="00643070">
        <w:rPr>
          <w:rFonts w:eastAsia="Times New Roman"/>
          <w:sz w:val="24"/>
          <w:szCs w:val="24"/>
        </w:rPr>
        <w:t xml:space="preserve">. Стратегический уровень утверждает правила формирования и функционирования системы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в </w:t>
      </w:r>
      <w:r w:rsidR="00B22F3B" w:rsidRPr="00643070">
        <w:rPr>
          <w:rFonts w:eastAsia="Times New Roman"/>
          <w:sz w:val="24"/>
          <w:szCs w:val="24"/>
        </w:rPr>
        <w:t>Общества</w:t>
      </w:r>
      <w:r w:rsidR="005B031C" w:rsidRPr="00643070">
        <w:rPr>
          <w:rFonts w:eastAsia="Times New Roman"/>
          <w:sz w:val="24"/>
          <w:szCs w:val="24"/>
        </w:rPr>
        <w:t xml:space="preserve">, обеспечивает интеграцию данной системы во все организационные процессы </w:t>
      </w:r>
      <w:r w:rsidR="00B22F3B" w:rsidRPr="00643070">
        <w:rPr>
          <w:rFonts w:eastAsia="Times New Roman"/>
          <w:sz w:val="24"/>
          <w:szCs w:val="24"/>
        </w:rPr>
        <w:t>Общества</w:t>
      </w:r>
      <w:r w:rsidR="005B031C" w:rsidRPr="00643070">
        <w:rPr>
          <w:rFonts w:eastAsia="Times New Roman"/>
          <w:sz w:val="24"/>
          <w:szCs w:val="24"/>
        </w:rPr>
        <w:t xml:space="preserve">, в том числе в разработку политик </w:t>
      </w:r>
      <w:r w:rsidR="00B22F3B" w:rsidRPr="00643070">
        <w:rPr>
          <w:rFonts w:eastAsia="Times New Roman"/>
          <w:sz w:val="24"/>
          <w:szCs w:val="24"/>
        </w:rPr>
        <w:t>Общества</w:t>
      </w:r>
      <w:r w:rsidR="005B031C" w:rsidRPr="00643070">
        <w:rPr>
          <w:rFonts w:eastAsia="Times New Roman"/>
          <w:sz w:val="24"/>
          <w:szCs w:val="24"/>
        </w:rPr>
        <w:t xml:space="preserve">, в процессы стратегического и бизнес-планирования, в процесс управления изменениями. </w:t>
      </w:r>
      <w:r w:rsidR="00460EA7" w:rsidRPr="00643070">
        <w:rPr>
          <w:rFonts w:eastAsia="Times New Roman"/>
          <w:sz w:val="24"/>
          <w:szCs w:val="24"/>
        </w:rPr>
        <w:t>Наблюдательный совет</w:t>
      </w:r>
      <w:r w:rsidR="00B22F3B" w:rsidRPr="00643070">
        <w:rPr>
          <w:rFonts w:eastAsia="Times New Roman"/>
          <w:sz w:val="24"/>
          <w:szCs w:val="24"/>
        </w:rPr>
        <w:t>Общества</w:t>
      </w:r>
      <w:r w:rsidR="005B031C" w:rsidRPr="00643070">
        <w:rPr>
          <w:rFonts w:eastAsia="Times New Roman"/>
          <w:sz w:val="24"/>
          <w:szCs w:val="24"/>
        </w:rPr>
        <w:t xml:space="preserve"> определяет восприятие сотрудниками системы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w:t>
      </w:r>
    </w:p>
    <w:p w:rsidR="00A154D2" w:rsidRPr="00643070" w:rsidRDefault="00BB78FD" w:rsidP="00643070">
      <w:pPr>
        <w:pStyle w:val="a5"/>
        <w:numPr>
          <w:ilvl w:val="0"/>
          <w:numId w:val="3"/>
        </w:numPr>
        <w:shd w:val="clear" w:color="auto" w:fill="FFFFFF"/>
        <w:tabs>
          <w:tab w:val="left" w:pos="706"/>
          <w:tab w:val="left" w:pos="851"/>
        </w:tabs>
        <w:spacing w:line="276" w:lineRule="auto"/>
        <w:ind w:left="0" w:firstLine="567"/>
        <w:jc w:val="both"/>
        <w:rPr>
          <w:sz w:val="24"/>
          <w:szCs w:val="24"/>
        </w:rPr>
      </w:pPr>
      <w:r w:rsidRPr="00643070">
        <w:rPr>
          <w:rFonts w:eastAsia="Times New Roman"/>
          <w:b/>
          <w:sz w:val="24"/>
          <w:szCs w:val="24"/>
        </w:rPr>
        <w:t>О</w:t>
      </w:r>
      <w:r w:rsidR="005B031C" w:rsidRPr="00643070">
        <w:rPr>
          <w:rFonts w:eastAsia="Times New Roman"/>
          <w:b/>
          <w:sz w:val="24"/>
          <w:szCs w:val="24"/>
        </w:rPr>
        <w:t>перационный уровень</w:t>
      </w:r>
      <w:r w:rsidR="005B031C" w:rsidRPr="00643070">
        <w:rPr>
          <w:rFonts w:eastAsia="Times New Roman"/>
          <w:sz w:val="24"/>
          <w:szCs w:val="24"/>
        </w:rPr>
        <w:t xml:space="preserve"> – исполнительные органы </w:t>
      </w:r>
      <w:r w:rsidR="00B22F3B" w:rsidRPr="00643070">
        <w:rPr>
          <w:rFonts w:eastAsia="Times New Roman"/>
          <w:sz w:val="24"/>
          <w:szCs w:val="24"/>
        </w:rPr>
        <w:t>Общества</w:t>
      </w:r>
      <w:r w:rsidR="005B031C" w:rsidRPr="00643070">
        <w:rPr>
          <w:rFonts w:eastAsia="Times New Roman"/>
          <w:sz w:val="24"/>
          <w:szCs w:val="24"/>
        </w:rPr>
        <w:t xml:space="preserve">. Данный уровень обеспечивает организацию функционирования и непрерывный мониторинг эффективности системы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w:t>
      </w:r>
    </w:p>
    <w:p w:rsidR="00A154D2" w:rsidRPr="00643070" w:rsidRDefault="00BB78FD" w:rsidP="00643070">
      <w:pPr>
        <w:pStyle w:val="a5"/>
        <w:numPr>
          <w:ilvl w:val="0"/>
          <w:numId w:val="3"/>
        </w:numPr>
        <w:shd w:val="clear" w:color="auto" w:fill="FFFFFF"/>
        <w:tabs>
          <w:tab w:val="left" w:pos="851"/>
        </w:tabs>
        <w:spacing w:line="276" w:lineRule="auto"/>
        <w:ind w:left="0" w:firstLine="567"/>
        <w:jc w:val="both"/>
        <w:rPr>
          <w:sz w:val="24"/>
          <w:szCs w:val="24"/>
        </w:rPr>
      </w:pPr>
      <w:r w:rsidRPr="00643070">
        <w:rPr>
          <w:rFonts w:eastAsia="Times New Roman"/>
          <w:b/>
          <w:sz w:val="24"/>
          <w:szCs w:val="24"/>
        </w:rPr>
        <w:t>К</w:t>
      </w:r>
      <w:r w:rsidR="005B031C" w:rsidRPr="00643070">
        <w:rPr>
          <w:rFonts w:eastAsia="Times New Roman"/>
          <w:b/>
          <w:sz w:val="24"/>
          <w:szCs w:val="24"/>
        </w:rPr>
        <w:t>онтрольный уровень</w:t>
      </w:r>
      <w:r w:rsidR="005B031C" w:rsidRPr="00643070">
        <w:rPr>
          <w:rFonts w:eastAsia="Times New Roman"/>
          <w:sz w:val="24"/>
          <w:szCs w:val="24"/>
        </w:rPr>
        <w:t xml:space="preserve"> – Ревизионная комиссия </w:t>
      </w:r>
      <w:r w:rsidR="00B22F3B" w:rsidRPr="00643070">
        <w:rPr>
          <w:rFonts w:eastAsia="Times New Roman"/>
          <w:sz w:val="24"/>
          <w:szCs w:val="24"/>
        </w:rPr>
        <w:t>Общества</w:t>
      </w:r>
      <w:r w:rsidR="005B031C" w:rsidRPr="00643070">
        <w:rPr>
          <w:rFonts w:eastAsia="Times New Roman"/>
          <w:sz w:val="24"/>
          <w:szCs w:val="24"/>
        </w:rPr>
        <w:t xml:space="preserve">, Отдел </w:t>
      </w:r>
      <w:r w:rsidRPr="00643070">
        <w:rPr>
          <w:rFonts w:eastAsia="Times New Roman"/>
          <w:sz w:val="24"/>
          <w:szCs w:val="24"/>
        </w:rPr>
        <w:t xml:space="preserve">или лицо, ответственное за </w:t>
      </w:r>
      <w:r w:rsidR="005B031C" w:rsidRPr="00643070">
        <w:rPr>
          <w:rFonts w:eastAsia="Times New Roman"/>
          <w:sz w:val="24"/>
          <w:szCs w:val="24"/>
        </w:rPr>
        <w:t>внутренн</w:t>
      </w:r>
      <w:r w:rsidRPr="00643070">
        <w:rPr>
          <w:rFonts w:eastAsia="Times New Roman"/>
          <w:sz w:val="24"/>
          <w:szCs w:val="24"/>
        </w:rPr>
        <w:t>ий</w:t>
      </w:r>
      <w:r w:rsidR="005B031C" w:rsidRPr="00643070">
        <w:rPr>
          <w:rFonts w:eastAsia="Times New Roman"/>
          <w:sz w:val="24"/>
          <w:szCs w:val="24"/>
        </w:rPr>
        <w:t xml:space="preserve"> аудит</w:t>
      </w:r>
      <w:r w:rsidRPr="00643070">
        <w:rPr>
          <w:rFonts w:eastAsia="Times New Roman"/>
          <w:sz w:val="24"/>
          <w:szCs w:val="24"/>
        </w:rPr>
        <w:t xml:space="preserve">, </w:t>
      </w:r>
      <w:r w:rsidR="005B031C" w:rsidRPr="00643070">
        <w:rPr>
          <w:rFonts w:eastAsia="Times New Roman"/>
          <w:sz w:val="24"/>
          <w:szCs w:val="24"/>
        </w:rPr>
        <w:t xml:space="preserve">руководители подразделений и сотрудники </w:t>
      </w:r>
      <w:r w:rsidR="00B22F3B" w:rsidRPr="00643070">
        <w:rPr>
          <w:rFonts w:eastAsia="Times New Roman"/>
          <w:sz w:val="24"/>
          <w:szCs w:val="24"/>
        </w:rPr>
        <w:t>Общества</w:t>
      </w:r>
      <w:r w:rsidR="005B031C" w:rsidRPr="00643070">
        <w:rPr>
          <w:rFonts w:eastAsia="Times New Roman"/>
          <w:sz w:val="24"/>
          <w:szCs w:val="24"/>
        </w:rPr>
        <w:t xml:space="preserve">, ответственные за функционирование системы внутреннего контроля и управление рисками. Данный уровень обеспечивает реализацию контрольных процедур, мероприятий по управлению рисками и мониторинг их результативности. </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Все субъекты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в рамках своей компетенции несут ответственность за соблюдение подходов и стандартов по управлению рисками, а также за надлежащее выполнение контрольных процедур по направлениям своей деятельности.</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BB78FD" w:rsidP="00643070">
      <w:pPr>
        <w:shd w:val="clear" w:color="auto" w:fill="FFFFFF"/>
        <w:spacing w:line="276" w:lineRule="auto"/>
        <w:ind w:firstLine="567"/>
        <w:jc w:val="both"/>
        <w:rPr>
          <w:sz w:val="24"/>
          <w:szCs w:val="24"/>
        </w:rPr>
      </w:pPr>
      <w:r w:rsidRPr="00643070">
        <w:rPr>
          <w:rFonts w:eastAsia="Times New Roman"/>
          <w:b/>
          <w:bCs/>
          <w:sz w:val="24"/>
          <w:szCs w:val="24"/>
        </w:rPr>
        <w:t>5.2</w:t>
      </w:r>
      <w:r w:rsidR="005B031C" w:rsidRPr="00643070">
        <w:rPr>
          <w:rFonts w:eastAsia="Times New Roman"/>
          <w:b/>
          <w:bCs/>
          <w:sz w:val="24"/>
          <w:szCs w:val="24"/>
        </w:rPr>
        <w:t xml:space="preserve">. </w:t>
      </w:r>
      <w:r w:rsidR="00460EA7" w:rsidRPr="00643070">
        <w:rPr>
          <w:rFonts w:eastAsia="Times New Roman"/>
          <w:b/>
          <w:bCs/>
          <w:sz w:val="24"/>
          <w:szCs w:val="24"/>
        </w:rPr>
        <w:t>Наблюдательный совет</w:t>
      </w:r>
      <w:r w:rsidR="00B22F3B" w:rsidRPr="00643070">
        <w:rPr>
          <w:rFonts w:eastAsia="Times New Roman"/>
          <w:b/>
          <w:bCs/>
          <w:sz w:val="24"/>
          <w:szCs w:val="24"/>
        </w:rPr>
        <w:t>Общества</w:t>
      </w:r>
      <w:r w:rsidR="005B031C" w:rsidRPr="00643070">
        <w:rPr>
          <w:rFonts w:eastAsia="Times New Roman"/>
          <w:b/>
          <w:bCs/>
          <w:sz w:val="24"/>
          <w:szCs w:val="24"/>
        </w:rPr>
        <w:t>.</w:t>
      </w:r>
    </w:p>
    <w:p w:rsidR="007544AC" w:rsidRPr="00643070" w:rsidRDefault="00460EA7"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Наблюдательный совет</w:t>
      </w:r>
      <w:r w:rsidR="007544AC" w:rsidRPr="00643070">
        <w:rPr>
          <w:rFonts w:eastAsia="Times New Roman"/>
          <w:sz w:val="24"/>
          <w:szCs w:val="24"/>
        </w:rPr>
        <w:t>:</w:t>
      </w:r>
    </w:p>
    <w:p w:rsidR="00A154D2" w:rsidRPr="00643070" w:rsidRDefault="007544AC" w:rsidP="00643070">
      <w:pPr>
        <w:shd w:val="clear" w:color="auto" w:fill="FFFFFF"/>
        <w:spacing w:line="276" w:lineRule="auto"/>
        <w:ind w:firstLine="567"/>
        <w:jc w:val="both"/>
        <w:rPr>
          <w:sz w:val="24"/>
          <w:szCs w:val="24"/>
        </w:rPr>
      </w:pPr>
      <w:r w:rsidRPr="00643070">
        <w:rPr>
          <w:rFonts w:eastAsia="Times New Roman"/>
          <w:sz w:val="24"/>
          <w:szCs w:val="24"/>
        </w:rPr>
        <w:t>-</w:t>
      </w:r>
      <w:r w:rsidR="005B031C" w:rsidRPr="00643070">
        <w:rPr>
          <w:rFonts w:eastAsia="Times New Roman"/>
          <w:sz w:val="24"/>
          <w:szCs w:val="24"/>
        </w:rPr>
        <w:t xml:space="preserve"> определяет принципы и подходы к организации системы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в </w:t>
      </w:r>
      <w:r w:rsidR="006F38B5" w:rsidRPr="00643070">
        <w:rPr>
          <w:rFonts w:eastAsia="Times New Roman"/>
          <w:sz w:val="24"/>
          <w:szCs w:val="24"/>
        </w:rPr>
        <w:t>Обществе</w:t>
      </w:r>
      <w:r w:rsidRPr="00643070">
        <w:rPr>
          <w:rFonts w:eastAsia="Times New Roman"/>
          <w:sz w:val="24"/>
          <w:szCs w:val="24"/>
        </w:rPr>
        <w:t>;</w:t>
      </w:r>
    </w:p>
    <w:p w:rsidR="00A154D2" w:rsidRPr="00643070" w:rsidRDefault="007544AC" w:rsidP="00643070">
      <w:pPr>
        <w:shd w:val="clear" w:color="auto" w:fill="FFFFFF"/>
        <w:spacing w:line="276" w:lineRule="auto"/>
        <w:ind w:firstLine="567"/>
        <w:jc w:val="both"/>
        <w:rPr>
          <w:sz w:val="24"/>
          <w:szCs w:val="24"/>
        </w:rPr>
      </w:pPr>
      <w:r w:rsidRPr="00643070">
        <w:rPr>
          <w:rFonts w:eastAsia="Times New Roman"/>
          <w:sz w:val="24"/>
          <w:szCs w:val="24"/>
        </w:rPr>
        <w:t xml:space="preserve">- </w:t>
      </w:r>
      <w:r w:rsidR="005B031C" w:rsidRPr="00643070">
        <w:rPr>
          <w:rFonts w:eastAsia="Times New Roman"/>
          <w:sz w:val="24"/>
          <w:szCs w:val="24"/>
        </w:rPr>
        <w:t xml:space="preserve">принимает необходимые и достаточные меры для того, чтобы убедиться, что действующая в </w:t>
      </w:r>
      <w:r w:rsidR="00B22F3B" w:rsidRPr="00643070">
        <w:rPr>
          <w:rFonts w:eastAsia="Times New Roman"/>
          <w:sz w:val="24"/>
          <w:szCs w:val="24"/>
        </w:rPr>
        <w:t>Общества</w:t>
      </w:r>
      <w:r w:rsidR="005B031C" w:rsidRPr="00643070">
        <w:rPr>
          <w:rFonts w:eastAsia="Times New Roman"/>
          <w:sz w:val="24"/>
          <w:szCs w:val="24"/>
        </w:rPr>
        <w:t xml:space="preserve"> система управления рисками и внутреннего контроля соответствует определенным </w:t>
      </w:r>
      <w:r w:rsidR="00460EA7" w:rsidRPr="00643070">
        <w:rPr>
          <w:rFonts w:eastAsia="Times New Roman"/>
          <w:sz w:val="24"/>
          <w:szCs w:val="24"/>
        </w:rPr>
        <w:t>Наблюдательным советом</w:t>
      </w:r>
      <w:r w:rsidR="005B031C" w:rsidRPr="00643070">
        <w:rPr>
          <w:rFonts w:eastAsia="Times New Roman"/>
          <w:sz w:val="24"/>
          <w:szCs w:val="24"/>
        </w:rPr>
        <w:t xml:space="preserve"> принципам и подходам к ее организ</w:t>
      </w:r>
      <w:r w:rsidRPr="00643070">
        <w:rPr>
          <w:rFonts w:eastAsia="Times New Roman"/>
          <w:sz w:val="24"/>
          <w:szCs w:val="24"/>
        </w:rPr>
        <w:t>ации и эффективно функционирует;</w:t>
      </w:r>
    </w:p>
    <w:p w:rsidR="00B3441A" w:rsidRPr="00643070" w:rsidRDefault="007544AC" w:rsidP="00643070">
      <w:pPr>
        <w:shd w:val="clear" w:color="auto" w:fill="FFFFFF"/>
        <w:spacing w:line="276" w:lineRule="auto"/>
        <w:ind w:firstLine="567"/>
        <w:jc w:val="both"/>
        <w:rPr>
          <w:sz w:val="24"/>
          <w:szCs w:val="24"/>
        </w:rPr>
      </w:pPr>
      <w:r w:rsidRPr="00643070">
        <w:rPr>
          <w:rFonts w:eastAsia="Times New Roman"/>
          <w:sz w:val="24"/>
          <w:szCs w:val="24"/>
        </w:rPr>
        <w:t xml:space="preserve">- </w:t>
      </w:r>
      <w:r w:rsidR="005B031C" w:rsidRPr="00643070">
        <w:rPr>
          <w:rFonts w:eastAsia="Times New Roman"/>
          <w:sz w:val="24"/>
          <w:szCs w:val="24"/>
        </w:rPr>
        <w:t>утвержд</w:t>
      </w:r>
      <w:r w:rsidRPr="00643070">
        <w:rPr>
          <w:rFonts w:eastAsia="Times New Roman"/>
          <w:sz w:val="24"/>
          <w:szCs w:val="24"/>
        </w:rPr>
        <w:t>ает Политику</w:t>
      </w:r>
      <w:r w:rsidR="005B031C" w:rsidRPr="00643070">
        <w:rPr>
          <w:rFonts w:eastAsia="Times New Roman"/>
          <w:sz w:val="24"/>
          <w:szCs w:val="24"/>
        </w:rPr>
        <w:t xml:space="preserve"> в области </w:t>
      </w:r>
      <w:r w:rsidR="00B22F3B" w:rsidRPr="00643070">
        <w:rPr>
          <w:rFonts w:eastAsia="Times New Roman"/>
          <w:sz w:val="24"/>
          <w:szCs w:val="24"/>
        </w:rPr>
        <w:t>управления рисками и внутреннего контроляОбщества</w:t>
      </w:r>
      <w:r w:rsidR="005B031C" w:rsidRPr="00643070">
        <w:rPr>
          <w:rFonts w:eastAsia="Times New Roman"/>
          <w:sz w:val="24"/>
          <w:szCs w:val="24"/>
        </w:rPr>
        <w:t>, а также любы</w:t>
      </w:r>
      <w:r w:rsidRPr="00643070">
        <w:rPr>
          <w:rFonts w:eastAsia="Times New Roman"/>
          <w:sz w:val="24"/>
          <w:szCs w:val="24"/>
        </w:rPr>
        <w:t>е изменения</w:t>
      </w:r>
      <w:r w:rsidR="005B031C" w:rsidRPr="00643070">
        <w:rPr>
          <w:rFonts w:eastAsia="Times New Roman"/>
          <w:sz w:val="24"/>
          <w:szCs w:val="24"/>
        </w:rPr>
        <w:t xml:space="preserve"> и дополнени</w:t>
      </w:r>
      <w:r w:rsidRPr="00643070">
        <w:rPr>
          <w:rFonts w:eastAsia="Times New Roman"/>
          <w:sz w:val="24"/>
          <w:szCs w:val="24"/>
        </w:rPr>
        <w:t>я</w:t>
      </w:r>
      <w:r w:rsidR="005B031C" w:rsidRPr="00643070">
        <w:rPr>
          <w:rFonts w:eastAsia="Times New Roman"/>
          <w:sz w:val="24"/>
          <w:szCs w:val="24"/>
        </w:rPr>
        <w:t xml:space="preserve"> к ней. </w:t>
      </w:r>
      <w:r w:rsidR="00B3441A" w:rsidRPr="00643070">
        <w:rPr>
          <w:rFonts w:eastAsia="Times New Roman"/>
          <w:sz w:val="24"/>
          <w:szCs w:val="24"/>
        </w:rPr>
        <w:t xml:space="preserve">При утверждении Политики </w:t>
      </w:r>
      <w:r w:rsidR="00460EA7" w:rsidRPr="00643070">
        <w:rPr>
          <w:rFonts w:eastAsia="Times New Roman"/>
          <w:sz w:val="24"/>
          <w:szCs w:val="24"/>
        </w:rPr>
        <w:t>Наблюдательный совет</w:t>
      </w:r>
      <w:r w:rsidR="00B3441A" w:rsidRPr="00643070">
        <w:rPr>
          <w:rFonts w:eastAsia="Times New Roman"/>
          <w:sz w:val="24"/>
          <w:szCs w:val="24"/>
        </w:rPr>
        <w:t xml:space="preserve"> Общества нацелен на достижение оптимального баланса между рисками и доходностью для Общества в целом с учётом требований применимого законодательства, положений внутренних документов и устава Общества. Утверждаемая Политика предусматривает, что при проведении операций и сделок, связанных с повышенным риском потери капитала и инвестиций, Общество исходит из разумной степени риска и соответствия уровня принимаемого риска предельным уровням, установленным Обществом;</w:t>
      </w:r>
    </w:p>
    <w:p w:rsidR="00A154D2" w:rsidRPr="00643070" w:rsidRDefault="00F47C9C" w:rsidP="00643070">
      <w:pPr>
        <w:shd w:val="clear" w:color="auto" w:fill="FFFFFF"/>
        <w:spacing w:line="276" w:lineRule="auto"/>
        <w:ind w:firstLine="567"/>
        <w:jc w:val="both"/>
        <w:rPr>
          <w:sz w:val="24"/>
          <w:szCs w:val="24"/>
        </w:rPr>
      </w:pPr>
      <w:r w:rsidRPr="00643070">
        <w:rPr>
          <w:rFonts w:eastAsia="Times New Roman"/>
          <w:sz w:val="24"/>
          <w:szCs w:val="24"/>
        </w:rPr>
        <w:t xml:space="preserve">- </w:t>
      </w:r>
      <w:r w:rsidR="005B031C" w:rsidRPr="00643070">
        <w:rPr>
          <w:rFonts w:eastAsia="Times New Roman"/>
          <w:sz w:val="24"/>
          <w:szCs w:val="24"/>
        </w:rPr>
        <w:t>осуществля</w:t>
      </w:r>
      <w:r w:rsidRPr="00643070">
        <w:rPr>
          <w:rFonts w:eastAsia="Times New Roman"/>
          <w:sz w:val="24"/>
          <w:szCs w:val="24"/>
        </w:rPr>
        <w:t>ет</w:t>
      </w:r>
      <w:r w:rsidR="005B031C" w:rsidRPr="00643070">
        <w:rPr>
          <w:rFonts w:eastAsia="Times New Roman"/>
          <w:sz w:val="24"/>
          <w:szCs w:val="24"/>
        </w:rPr>
        <w:t xml:space="preserve"> контроль реализации исполнительными органами </w:t>
      </w:r>
      <w:r w:rsidR="00B22F3B" w:rsidRPr="00643070">
        <w:rPr>
          <w:rFonts w:eastAsia="Times New Roman"/>
          <w:sz w:val="24"/>
          <w:szCs w:val="24"/>
        </w:rPr>
        <w:t>Общества</w:t>
      </w:r>
      <w:r w:rsidR="005B031C" w:rsidRPr="00643070">
        <w:rPr>
          <w:rFonts w:eastAsia="Times New Roman"/>
          <w:sz w:val="24"/>
          <w:szCs w:val="24"/>
        </w:rPr>
        <w:t xml:space="preserve"> Политики, рассматрива</w:t>
      </w:r>
      <w:r w:rsidRPr="00643070">
        <w:rPr>
          <w:rFonts w:eastAsia="Times New Roman"/>
          <w:sz w:val="24"/>
          <w:szCs w:val="24"/>
        </w:rPr>
        <w:t xml:space="preserve">ет </w:t>
      </w:r>
      <w:r w:rsidR="005B031C" w:rsidRPr="00643070">
        <w:rPr>
          <w:rFonts w:eastAsia="Times New Roman"/>
          <w:sz w:val="24"/>
          <w:szCs w:val="24"/>
        </w:rPr>
        <w:t xml:space="preserve">результаты проведённого анализа и оценки функционирования системы управления рисками и внутреннего контроля </w:t>
      </w:r>
      <w:r w:rsidR="00B22F3B" w:rsidRPr="00643070">
        <w:rPr>
          <w:rFonts w:eastAsia="Times New Roman"/>
          <w:sz w:val="24"/>
          <w:szCs w:val="24"/>
        </w:rPr>
        <w:t>Общества</w:t>
      </w:r>
      <w:r w:rsidR="005B031C" w:rsidRPr="00643070">
        <w:rPr>
          <w:rFonts w:eastAsia="Times New Roman"/>
          <w:sz w:val="24"/>
          <w:szCs w:val="24"/>
        </w:rPr>
        <w:t>.</w:t>
      </w:r>
    </w:p>
    <w:p w:rsidR="00A154D2" w:rsidRPr="00643070" w:rsidRDefault="00295043"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w:t>
      </w:r>
      <w:r w:rsidR="005B031C" w:rsidRPr="00643070">
        <w:rPr>
          <w:rFonts w:eastAsia="Times New Roman"/>
          <w:sz w:val="24"/>
          <w:szCs w:val="24"/>
        </w:rPr>
        <w:t>оценивает как финансовые, так и нефинансовые риски, которым подвержен</w:t>
      </w:r>
      <w:r w:rsidR="00304E73" w:rsidRPr="00643070">
        <w:rPr>
          <w:rFonts w:eastAsia="Times New Roman"/>
          <w:sz w:val="24"/>
          <w:szCs w:val="24"/>
        </w:rPr>
        <w:t>о</w:t>
      </w:r>
      <w:r w:rsidR="00B22F3B" w:rsidRPr="00643070">
        <w:rPr>
          <w:rFonts w:eastAsia="Times New Roman"/>
          <w:sz w:val="24"/>
          <w:szCs w:val="24"/>
        </w:rPr>
        <w:t>Общество</w:t>
      </w:r>
      <w:r w:rsidR="005B031C" w:rsidRPr="00643070">
        <w:rPr>
          <w:rFonts w:eastAsia="Times New Roman"/>
          <w:sz w:val="24"/>
          <w:szCs w:val="24"/>
        </w:rPr>
        <w:t xml:space="preserve">, в том числе операционные, социальные, этические, экологические и иные нефинансовые риски, устанавливает риск-аппетит для </w:t>
      </w:r>
      <w:r w:rsidR="00B22F3B" w:rsidRPr="00643070">
        <w:rPr>
          <w:rFonts w:eastAsia="Times New Roman"/>
          <w:sz w:val="24"/>
          <w:szCs w:val="24"/>
        </w:rPr>
        <w:t>Общества</w:t>
      </w:r>
      <w:r w:rsidR="00B50510" w:rsidRPr="00643070">
        <w:rPr>
          <w:rFonts w:eastAsia="Times New Roman"/>
          <w:sz w:val="24"/>
          <w:szCs w:val="24"/>
        </w:rPr>
        <w:t>;</w:t>
      </w:r>
    </w:p>
    <w:p w:rsidR="00A154D2" w:rsidRPr="00643070" w:rsidRDefault="00B3441A" w:rsidP="00643070">
      <w:pPr>
        <w:shd w:val="clear" w:color="auto" w:fill="FFFFFF"/>
        <w:spacing w:line="276" w:lineRule="auto"/>
        <w:ind w:firstLine="567"/>
        <w:jc w:val="both"/>
        <w:rPr>
          <w:sz w:val="24"/>
          <w:szCs w:val="24"/>
        </w:rPr>
      </w:pPr>
      <w:r w:rsidRPr="00643070">
        <w:rPr>
          <w:sz w:val="24"/>
          <w:szCs w:val="24"/>
        </w:rPr>
        <w:t>-</w:t>
      </w:r>
      <w:r w:rsidRPr="00643070">
        <w:rPr>
          <w:rFonts w:eastAsia="Times New Roman"/>
          <w:spacing w:val="-1"/>
          <w:sz w:val="24"/>
          <w:szCs w:val="24"/>
        </w:rPr>
        <w:t xml:space="preserve"> организовывает проведение анализа и </w:t>
      </w:r>
      <w:r w:rsidRPr="00643070">
        <w:rPr>
          <w:rFonts w:eastAsia="Times New Roman"/>
          <w:sz w:val="24"/>
          <w:szCs w:val="24"/>
        </w:rPr>
        <w:t xml:space="preserve">оценки функционирования системы управления рисками и внутреннего контроля. Осуществление такого анализа и оценки основывается на данных отчётов, регулярно получаемых от исполнительных органов Общества, Ревизионной комиссии, Отдела внутреннего аудита и внешних аудиторов Общества, а также на собственных наблюдениях </w:t>
      </w:r>
      <w:r w:rsidR="00460EA7" w:rsidRPr="00643070">
        <w:rPr>
          <w:rFonts w:eastAsia="Times New Roman"/>
          <w:sz w:val="24"/>
          <w:szCs w:val="24"/>
        </w:rPr>
        <w:t>Наблюдательного совета</w:t>
      </w:r>
      <w:r w:rsidRPr="00643070">
        <w:rPr>
          <w:rFonts w:eastAsia="Times New Roman"/>
          <w:sz w:val="24"/>
          <w:szCs w:val="24"/>
        </w:rPr>
        <w:t xml:space="preserve"> Общества и на информации, полученной из иных источников. </w:t>
      </w:r>
      <w:r w:rsidR="005B031C" w:rsidRPr="00643070">
        <w:rPr>
          <w:rFonts w:eastAsia="Times New Roman"/>
          <w:sz w:val="24"/>
          <w:szCs w:val="24"/>
        </w:rPr>
        <w:t xml:space="preserve">Периодичность проведения анализа и оценки функционирования системы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определяется исходя из направлений деятельности </w:t>
      </w:r>
      <w:r w:rsidR="00B22F3B" w:rsidRPr="00643070">
        <w:rPr>
          <w:rFonts w:eastAsia="Times New Roman"/>
          <w:sz w:val="24"/>
          <w:szCs w:val="24"/>
        </w:rPr>
        <w:t>Общества</w:t>
      </w:r>
      <w:r w:rsidR="005B031C" w:rsidRPr="00643070">
        <w:rPr>
          <w:rFonts w:eastAsia="Times New Roman"/>
          <w:sz w:val="24"/>
          <w:szCs w:val="24"/>
        </w:rPr>
        <w:t xml:space="preserve">, принимаемых рисков и изменений в организации деятельности </w:t>
      </w:r>
      <w:r w:rsidR="00B22F3B" w:rsidRPr="00643070">
        <w:rPr>
          <w:rFonts w:eastAsia="Times New Roman"/>
          <w:sz w:val="24"/>
          <w:szCs w:val="24"/>
        </w:rPr>
        <w:t>Общества</w:t>
      </w:r>
      <w:r w:rsidRPr="00643070">
        <w:rPr>
          <w:rFonts w:eastAsia="Times New Roman"/>
          <w:sz w:val="24"/>
          <w:szCs w:val="24"/>
        </w:rPr>
        <w:t xml:space="preserve">; </w:t>
      </w:r>
    </w:p>
    <w:p w:rsidR="00A154D2" w:rsidRPr="00643070" w:rsidRDefault="00B3441A" w:rsidP="00643070">
      <w:pPr>
        <w:shd w:val="clear" w:color="auto" w:fill="FFFFFF"/>
        <w:spacing w:line="276" w:lineRule="auto"/>
        <w:ind w:firstLine="567"/>
        <w:jc w:val="both"/>
        <w:rPr>
          <w:sz w:val="24"/>
          <w:szCs w:val="24"/>
        </w:rPr>
      </w:pPr>
      <w:r w:rsidRPr="00643070">
        <w:rPr>
          <w:rFonts w:eastAsia="Times New Roman"/>
          <w:sz w:val="24"/>
          <w:szCs w:val="24"/>
        </w:rPr>
        <w:t>- несет о</w:t>
      </w:r>
      <w:r w:rsidR="005B031C" w:rsidRPr="00643070">
        <w:rPr>
          <w:rFonts w:eastAsia="Times New Roman"/>
          <w:sz w:val="24"/>
          <w:szCs w:val="24"/>
        </w:rPr>
        <w:t>тветственность за определение принципов и подходов к организации системы</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в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B3441A" w:rsidP="00643070">
      <w:pPr>
        <w:shd w:val="clear" w:color="auto" w:fill="FFFFFF"/>
        <w:spacing w:line="276" w:lineRule="auto"/>
        <w:ind w:firstLine="567"/>
        <w:jc w:val="both"/>
        <w:rPr>
          <w:sz w:val="24"/>
          <w:szCs w:val="24"/>
        </w:rPr>
      </w:pPr>
      <w:r w:rsidRPr="00643070">
        <w:rPr>
          <w:rFonts w:eastAsia="Times New Roman"/>
          <w:sz w:val="24"/>
          <w:szCs w:val="24"/>
        </w:rPr>
        <w:t xml:space="preserve">- </w:t>
      </w:r>
      <w:r w:rsidR="005B031C" w:rsidRPr="00643070">
        <w:rPr>
          <w:rFonts w:eastAsia="Times New Roman"/>
          <w:sz w:val="24"/>
          <w:szCs w:val="24"/>
        </w:rPr>
        <w:t xml:space="preserve">предпринимает все необходимые меры для того, чтобы убедиться, что действующая в </w:t>
      </w:r>
      <w:r w:rsidR="00B22F3B" w:rsidRPr="00643070">
        <w:rPr>
          <w:rFonts w:eastAsia="Times New Roman"/>
          <w:sz w:val="24"/>
          <w:szCs w:val="24"/>
        </w:rPr>
        <w:t>Обществ</w:t>
      </w:r>
      <w:r w:rsidR="006F38B5" w:rsidRPr="00643070">
        <w:rPr>
          <w:rFonts w:eastAsia="Times New Roman"/>
          <w:sz w:val="24"/>
          <w:szCs w:val="24"/>
        </w:rPr>
        <w:t>е</w:t>
      </w:r>
      <w:r w:rsidR="005B031C" w:rsidRPr="00643070">
        <w:rPr>
          <w:rFonts w:eastAsia="Times New Roman"/>
          <w:sz w:val="24"/>
          <w:szCs w:val="24"/>
        </w:rPr>
        <w:t xml:space="preserve"> система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соответствует определённым </w:t>
      </w:r>
      <w:r w:rsidR="00460EA7" w:rsidRPr="00643070">
        <w:rPr>
          <w:rFonts w:eastAsia="Times New Roman"/>
          <w:sz w:val="24"/>
          <w:szCs w:val="24"/>
        </w:rPr>
        <w:t>Наблюдательным советом</w:t>
      </w:r>
      <w:r w:rsidR="005B031C" w:rsidRPr="00643070">
        <w:rPr>
          <w:rFonts w:eastAsia="Times New Roman"/>
          <w:sz w:val="24"/>
          <w:szCs w:val="24"/>
        </w:rPr>
        <w:t xml:space="preserve"> принципам и подходам к её организации и эффективно функционирует.</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69214B" w:rsidP="00643070">
      <w:pPr>
        <w:shd w:val="clear" w:color="auto" w:fill="FFFFFF"/>
        <w:spacing w:line="276" w:lineRule="auto"/>
        <w:ind w:firstLine="567"/>
        <w:jc w:val="both"/>
        <w:rPr>
          <w:sz w:val="24"/>
          <w:szCs w:val="24"/>
        </w:rPr>
      </w:pPr>
      <w:r w:rsidRPr="00643070">
        <w:rPr>
          <w:rFonts w:eastAsia="Times New Roman"/>
          <w:b/>
          <w:bCs/>
          <w:sz w:val="24"/>
          <w:szCs w:val="24"/>
        </w:rPr>
        <w:t>5.3</w:t>
      </w:r>
      <w:r w:rsidR="005B031C" w:rsidRPr="00643070">
        <w:rPr>
          <w:rFonts w:eastAsia="Times New Roman"/>
          <w:b/>
          <w:bCs/>
          <w:sz w:val="24"/>
          <w:szCs w:val="24"/>
        </w:rPr>
        <w:t xml:space="preserve">. Ревизионная комиссия </w:t>
      </w:r>
      <w:r w:rsidR="00B22F3B" w:rsidRPr="00643070">
        <w:rPr>
          <w:rFonts w:eastAsia="Times New Roman"/>
          <w:b/>
          <w:bCs/>
          <w:sz w:val="24"/>
          <w:szCs w:val="24"/>
        </w:rPr>
        <w:t>Общества</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В области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Ревизионная комиссия </w:t>
      </w:r>
      <w:r w:rsidR="00B22F3B" w:rsidRPr="00643070">
        <w:rPr>
          <w:rFonts w:eastAsia="Times New Roman"/>
          <w:sz w:val="24"/>
          <w:szCs w:val="24"/>
        </w:rPr>
        <w:t>Общества</w:t>
      </w:r>
      <w:r w:rsidRPr="00643070">
        <w:rPr>
          <w:rFonts w:eastAsia="Times New Roman"/>
          <w:sz w:val="24"/>
          <w:szCs w:val="24"/>
        </w:rPr>
        <w:t xml:space="preserve"> обеспечивает следующее:</w:t>
      </w:r>
    </w:p>
    <w:p w:rsidR="00A154D2" w:rsidRPr="00643070" w:rsidRDefault="005B031C" w:rsidP="00643070">
      <w:pPr>
        <w:numPr>
          <w:ilvl w:val="0"/>
          <w:numId w:val="5"/>
        </w:numPr>
        <w:shd w:val="clear" w:color="auto" w:fill="FFFFFF"/>
        <w:spacing w:line="276" w:lineRule="auto"/>
        <w:ind w:left="0" w:firstLine="567"/>
        <w:jc w:val="both"/>
        <w:rPr>
          <w:sz w:val="24"/>
          <w:szCs w:val="24"/>
        </w:rPr>
      </w:pPr>
      <w:r w:rsidRPr="00643070">
        <w:rPr>
          <w:rFonts w:eastAsia="Times New Roman"/>
          <w:sz w:val="24"/>
          <w:szCs w:val="24"/>
        </w:rPr>
        <w:t xml:space="preserve">своевременно доводит до сведения Общего собрания акционеров, </w:t>
      </w:r>
      <w:r w:rsidR="00460EA7" w:rsidRPr="00643070">
        <w:rPr>
          <w:rFonts w:eastAsia="Times New Roman"/>
          <w:sz w:val="24"/>
          <w:szCs w:val="24"/>
        </w:rPr>
        <w:t>Наблюдательного совета</w:t>
      </w:r>
      <w:r w:rsidRPr="00643070">
        <w:rPr>
          <w:rFonts w:eastAsia="Times New Roman"/>
          <w:sz w:val="24"/>
          <w:szCs w:val="24"/>
        </w:rPr>
        <w:t xml:space="preserve"> и исполнительных органов </w:t>
      </w:r>
      <w:r w:rsidR="00B22F3B" w:rsidRPr="00643070">
        <w:rPr>
          <w:rFonts w:eastAsia="Times New Roman"/>
          <w:sz w:val="24"/>
          <w:szCs w:val="24"/>
        </w:rPr>
        <w:t>Общества</w:t>
      </w:r>
      <w:r w:rsidRPr="00643070">
        <w:rPr>
          <w:rFonts w:eastAsia="Times New Roman"/>
          <w:sz w:val="24"/>
          <w:szCs w:val="24"/>
        </w:rPr>
        <w:t xml:space="preserve"> результаты осуществлённых проверок (ревизий) в форме заключения или акта;</w:t>
      </w:r>
    </w:p>
    <w:p w:rsidR="00A154D2" w:rsidRPr="00643070" w:rsidRDefault="005B031C" w:rsidP="00643070">
      <w:pPr>
        <w:numPr>
          <w:ilvl w:val="0"/>
          <w:numId w:val="5"/>
        </w:numPr>
        <w:shd w:val="clear" w:color="auto" w:fill="FFFFFF"/>
        <w:spacing w:line="276" w:lineRule="auto"/>
        <w:ind w:left="0" w:firstLine="567"/>
        <w:jc w:val="both"/>
        <w:rPr>
          <w:sz w:val="24"/>
          <w:szCs w:val="24"/>
        </w:rPr>
      </w:pPr>
      <w:r w:rsidRPr="00643070">
        <w:rPr>
          <w:rFonts w:eastAsia="Times New Roman"/>
          <w:sz w:val="24"/>
          <w:szCs w:val="24"/>
        </w:rPr>
        <w:t xml:space="preserve">даёт оценку достоверности данных, включаемых в годовой отчёт </w:t>
      </w:r>
      <w:r w:rsidR="00B22F3B" w:rsidRPr="00643070">
        <w:rPr>
          <w:rFonts w:eastAsia="Times New Roman"/>
          <w:sz w:val="24"/>
          <w:szCs w:val="24"/>
        </w:rPr>
        <w:t>Общества</w:t>
      </w:r>
      <w:r w:rsidRPr="00643070">
        <w:rPr>
          <w:rFonts w:eastAsia="Times New Roman"/>
          <w:sz w:val="24"/>
          <w:szCs w:val="24"/>
        </w:rPr>
        <w:t xml:space="preserve"> и содержащихся в годовой бухгалтерской отчётности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5"/>
        </w:numPr>
        <w:shd w:val="clear" w:color="auto" w:fill="FFFFFF"/>
        <w:spacing w:line="276" w:lineRule="auto"/>
        <w:ind w:left="0" w:firstLine="567"/>
        <w:jc w:val="both"/>
        <w:rPr>
          <w:sz w:val="24"/>
          <w:szCs w:val="24"/>
        </w:rPr>
      </w:pPr>
      <w:r w:rsidRPr="00643070">
        <w:rPr>
          <w:rFonts w:eastAsia="Times New Roman"/>
          <w:sz w:val="24"/>
          <w:szCs w:val="24"/>
        </w:rPr>
        <w:t xml:space="preserve">требует созыва заседаний </w:t>
      </w:r>
      <w:r w:rsidR="00460EA7" w:rsidRPr="00643070">
        <w:rPr>
          <w:rFonts w:eastAsia="Times New Roman"/>
          <w:sz w:val="24"/>
          <w:szCs w:val="24"/>
        </w:rPr>
        <w:t>Наблюдательного совета</w:t>
      </w:r>
      <w:r w:rsidRPr="00643070">
        <w:rPr>
          <w:rFonts w:eastAsia="Times New Roman"/>
          <w:sz w:val="24"/>
          <w:szCs w:val="24"/>
        </w:rPr>
        <w:t xml:space="preserve">, созыва внеочередного Общего собрания акционеров </w:t>
      </w:r>
      <w:r w:rsidR="00B22F3B" w:rsidRPr="00643070">
        <w:rPr>
          <w:rFonts w:eastAsia="Times New Roman"/>
          <w:sz w:val="24"/>
          <w:szCs w:val="24"/>
        </w:rPr>
        <w:t>Общества</w:t>
      </w:r>
      <w:r w:rsidRPr="00643070">
        <w:rPr>
          <w:rFonts w:eastAsia="Times New Roman"/>
          <w:sz w:val="24"/>
          <w:szCs w:val="24"/>
        </w:rPr>
        <w:t xml:space="preserve"> в случаях, когда выявленные нарушения в финансово-хозяйственной деятельности или реальная угроза интересам </w:t>
      </w:r>
      <w:r w:rsidR="00B22F3B" w:rsidRPr="00643070">
        <w:rPr>
          <w:rFonts w:eastAsia="Times New Roman"/>
          <w:sz w:val="24"/>
          <w:szCs w:val="24"/>
        </w:rPr>
        <w:t>Общества</w:t>
      </w:r>
      <w:r w:rsidRPr="00643070">
        <w:rPr>
          <w:rFonts w:eastAsia="Times New Roman"/>
          <w:sz w:val="24"/>
          <w:szCs w:val="24"/>
        </w:rPr>
        <w:t xml:space="preserve"> требуют решения вопросов, находящихся в компетенции данных органов управления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5"/>
        </w:numPr>
        <w:shd w:val="clear" w:color="auto" w:fill="FFFFFF"/>
        <w:spacing w:line="276" w:lineRule="auto"/>
        <w:ind w:left="0" w:firstLine="567"/>
        <w:jc w:val="both"/>
        <w:rPr>
          <w:sz w:val="24"/>
          <w:szCs w:val="24"/>
        </w:rPr>
      </w:pPr>
      <w:r w:rsidRPr="00643070">
        <w:rPr>
          <w:rFonts w:eastAsia="Times New Roman"/>
          <w:sz w:val="24"/>
          <w:szCs w:val="24"/>
        </w:rPr>
        <w:t xml:space="preserve">фиксирует нарушения нормативно-правовых актов, устава, положений, правил и инструкций </w:t>
      </w:r>
      <w:r w:rsidR="00B22F3B" w:rsidRPr="00643070">
        <w:rPr>
          <w:rFonts w:eastAsia="Times New Roman"/>
          <w:sz w:val="24"/>
          <w:szCs w:val="24"/>
        </w:rPr>
        <w:t>Общества</w:t>
      </w:r>
      <w:r w:rsidRPr="00643070">
        <w:rPr>
          <w:rFonts w:eastAsia="Times New Roman"/>
          <w:sz w:val="24"/>
          <w:szCs w:val="24"/>
        </w:rPr>
        <w:t xml:space="preserve"> сотрудниками и должностными лицами </w:t>
      </w:r>
      <w:r w:rsidR="00B22F3B" w:rsidRPr="00643070">
        <w:rPr>
          <w:rFonts w:eastAsia="Times New Roman"/>
          <w:sz w:val="24"/>
          <w:szCs w:val="24"/>
        </w:rPr>
        <w:t>Общества</w:t>
      </w:r>
      <w:r w:rsidRPr="00643070">
        <w:rPr>
          <w:rFonts w:eastAsia="Times New Roman"/>
          <w:sz w:val="24"/>
          <w:szCs w:val="24"/>
        </w:rPr>
        <w:t>;</w:t>
      </w:r>
    </w:p>
    <w:p w:rsidR="00A154D2" w:rsidRPr="00643070" w:rsidRDefault="005B031C" w:rsidP="00643070">
      <w:pPr>
        <w:numPr>
          <w:ilvl w:val="0"/>
          <w:numId w:val="5"/>
        </w:numPr>
        <w:shd w:val="clear" w:color="auto" w:fill="FFFFFF"/>
        <w:spacing w:line="276" w:lineRule="auto"/>
        <w:ind w:left="0" w:firstLine="567"/>
        <w:jc w:val="both"/>
        <w:rPr>
          <w:sz w:val="24"/>
          <w:szCs w:val="24"/>
        </w:rPr>
      </w:pPr>
      <w:r w:rsidRPr="00643070">
        <w:rPr>
          <w:rFonts w:eastAsia="Times New Roman"/>
          <w:sz w:val="24"/>
          <w:szCs w:val="24"/>
        </w:rPr>
        <w:t xml:space="preserve">осуществляет ревизию финансово-хозяйственной деятельности </w:t>
      </w:r>
      <w:r w:rsidR="00B22F3B" w:rsidRPr="00643070">
        <w:rPr>
          <w:rFonts w:eastAsia="Times New Roman"/>
          <w:sz w:val="24"/>
          <w:szCs w:val="24"/>
        </w:rPr>
        <w:t>Общества</w:t>
      </w:r>
      <w:r w:rsidRPr="00643070">
        <w:rPr>
          <w:rFonts w:eastAsia="Times New Roman"/>
          <w:sz w:val="24"/>
          <w:szCs w:val="24"/>
        </w:rPr>
        <w:t xml:space="preserve"> по итогам деятельности </w:t>
      </w:r>
      <w:r w:rsidR="00B22F3B" w:rsidRPr="00643070">
        <w:rPr>
          <w:rFonts w:eastAsia="Times New Roman"/>
          <w:sz w:val="24"/>
          <w:szCs w:val="24"/>
        </w:rPr>
        <w:t>Общества</w:t>
      </w:r>
      <w:r w:rsidRPr="00643070">
        <w:rPr>
          <w:rFonts w:eastAsia="Times New Roman"/>
          <w:sz w:val="24"/>
          <w:szCs w:val="24"/>
        </w:rPr>
        <w:t xml:space="preserve"> за год, а также во всякое время по инициативе лиц, названных в Федеральном за</w:t>
      </w:r>
      <w:r w:rsidR="00F92895" w:rsidRPr="00643070">
        <w:rPr>
          <w:rFonts w:eastAsia="Times New Roman"/>
          <w:sz w:val="24"/>
          <w:szCs w:val="24"/>
        </w:rPr>
        <w:t xml:space="preserve">коне </w:t>
      </w:r>
      <w:r w:rsidR="00735E83" w:rsidRPr="00643070">
        <w:rPr>
          <w:rFonts w:eastAsia="Times New Roman"/>
          <w:sz w:val="24"/>
          <w:szCs w:val="24"/>
        </w:rPr>
        <w:t>"</w:t>
      </w:r>
      <w:r w:rsidR="00F92895" w:rsidRPr="00643070">
        <w:rPr>
          <w:rFonts w:eastAsia="Times New Roman"/>
          <w:sz w:val="24"/>
          <w:szCs w:val="24"/>
        </w:rPr>
        <w:t>Об акционерных обществах</w:t>
      </w:r>
      <w:r w:rsidR="00735E83" w:rsidRPr="00643070">
        <w:rPr>
          <w:rFonts w:eastAsia="Times New Roman"/>
          <w:sz w:val="24"/>
          <w:szCs w:val="24"/>
        </w:rPr>
        <w:t>"</w:t>
      </w:r>
      <w:r w:rsidR="00F92895" w:rsidRPr="00643070">
        <w:rPr>
          <w:rFonts w:eastAsia="Times New Roman"/>
          <w:sz w:val="24"/>
          <w:szCs w:val="24"/>
        </w:rPr>
        <w:t xml:space="preserve"> и</w:t>
      </w:r>
      <w:r w:rsidRPr="00643070">
        <w:rPr>
          <w:rFonts w:eastAsia="Times New Roman"/>
          <w:sz w:val="24"/>
          <w:szCs w:val="24"/>
        </w:rPr>
        <w:t xml:space="preserve"> уставе </w:t>
      </w:r>
      <w:r w:rsidR="00B22F3B" w:rsidRPr="00643070">
        <w:rPr>
          <w:rFonts w:eastAsia="Times New Roman"/>
          <w:sz w:val="24"/>
          <w:szCs w:val="24"/>
        </w:rPr>
        <w:t>Общества</w:t>
      </w:r>
      <w:r w:rsidRPr="00643070">
        <w:rPr>
          <w:rFonts w:eastAsia="Times New Roman"/>
          <w:sz w:val="24"/>
          <w:szCs w:val="24"/>
        </w:rPr>
        <w:t>.</w:t>
      </w:r>
    </w:p>
    <w:p w:rsidR="00D16998" w:rsidRPr="00643070" w:rsidRDefault="00D16998" w:rsidP="00643070">
      <w:pPr>
        <w:shd w:val="clear" w:color="auto" w:fill="FFFFFF"/>
        <w:tabs>
          <w:tab w:val="left" w:pos="706"/>
        </w:tabs>
        <w:spacing w:line="276" w:lineRule="auto"/>
        <w:ind w:firstLine="567"/>
        <w:jc w:val="both"/>
        <w:rPr>
          <w:sz w:val="24"/>
          <w:szCs w:val="24"/>
        </w:rPr>
      </w:pPr>
    </w:p>
    <w:p w:rsidR="00A154D2" w:rsidRPr="00643070" w:rsidRDefault="0069214B" w:rsidP="00643070">
      <w:pPr>
        <w:shd w:val="clear" w:color="auto" w:fill="FFFFFF"/>
        <w:spacing w:line="276" w:lineRule="auto"/>
        <w:ind w:firstLine="567"/>
        <w:jc w:val="both"/>
        <w:rPr>
          <w:sz w:val="24"/>
          <w:szCs w:val="24"/>
        </w:rPr>
      </w:pPr>
      <w:r w:rsidRPr="00643070">
        <w:rPr>
          <w:rFonts w:eastAsia="Times New Roman"/>
          <w:b/>
          <w:bCs/>
          <w:sz w:val="24"/>
          <w:szCs w:val="24"/>
        </w:rPr>
        <w:t>5.4</w:t>
      </w:r>
      <w:r w:rsidR="005B031C" w:rsidRPr="00643070">
        <w:rPr>
          <w:rFonts w:eastAsia="Times New Roman"/>
          <w:b/>
          <w:bCs/>
          <w:sz w:val="24"/>
          <w:szCs w:val="24"/>
        </w:rPr>
        <w:t xml:space="preserve">. Исполнительные органы </w:t>
      </w:r>
      <w:r w:rsidR="00B22F3B" w:rsidRPr="00643070">
        <w:rPr>
          <w:rFonts w:eastAsia="Times New Roman"/>
          <w:b/>
          <w:bCs/>
          <w:sz w:val="24"/>
          <w:szCs w:val="24"/>
        </w:rPr>
        <w:t>Общества</w:t>
      </w:r>
      <w:r w:rsidR="005B031C" w:rsidRPr="00643070">
        <w:rPr>
          <w:rFonts w:eastAsia="Times New Roman"/>
          <w:b/>
          <w:bCs/>
          <w:sz w:val="24"/>
          <w:szCs w:val="24"/>
        </w:rPr>
        <w:t>.</w:t>
      </w:r>
    </w:p>
    <w:p w:rsidR="004628E0" w:rsidRPr="00643070" w:rsidRDefault="005B031C"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Генеральный директор </w:t>
      </w:r>
      <w:r w:rsidR="00B22F3B" w:rsidRPr="00643070">
        <w:rPr>
          <w:rFonts w:eastAsia="Times New Roman"/>
          <w:sz w:val="24"/>
          <w:szCs w:val="24"/>
        </w:rPr>
        <w:t>Общества</w:t>
      </w:r>
      <w:r w:rsidR="004628E0" w:rsidRPr="00643070">
        <w:rPr>
          <w:rFonts w:eastAsia="Times New Roman"/>
          <w:sz w:val="24"/>
          <w:szCs w:val="24"/>
        </w:rPr>
        <w:t>:</w:t>
      </w:r>
    </w:p>
    <w:p w:rsidR="003B1191" w:rsidRPr="00643070" w:rsidRDefault="004628E0"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w:t>
      </w:r>
      <w:r w:rsidR="005B031C" w:rsidRPr="00643070">
        <w:rPr>
          <w:rFonts w:eastAsia="Times New Roman"/>
          <w:sz w:val="24"/>
          <w:szCs w:val="24"/>
        </w:rPr>
        <w:t xml:space="preserve"> обеспечива</w:t>
      </w:r>
      <w:r w:rsidR="00E028E3" w:rsidRPr="00643070">
        <w:rPr>
          <w:rFonts w:eastAsia="Times New Roman"/>
          <w:sz w:val="24"/>
          <w:szCs w:val="24"/>
        </w:rPr>
        <w:t>е</w:t>
      </w:r>
      <w:r w:rsidR="005B031C" w:rsidRPr="00643070">
        <w:rPr>
          <w:rFonts w:eastAsia="Times New Roman"/>
          <w:sz w:val="24"/>
          <w:szCs w:val="24"/>
        </w:rPr>
        <w:t xml:space="preserve">т создание и поддержание функционирования эффективной системы </w:t>
      </w:r>
      <w:r w:rsidR="00B22F3B" w:rsidRPr="00643070">
        <w:rPr>
          <w:rFonts w:eastAsia="Times New Roman"/>
          <w:sz w:val="24"/>
          <w:szCs w:val="24"/>
        </w:rPr>
        <w:t>управления рисками и внутреннего контроля</w:t>
      </w:r>
      <w:r w:rsidR="005B031C" w:rsidRPr="00643070">
        <w:rPr>
          <w:rFonts w:eastAsia="Times New Roman"/>
          <w:sz w:val="24"/>
          <w:szCs w:val="24"/>
        </w:rPr>
        <w:t xml:space="preserve"> в </w:t>
      </w:r>
      <w:r w:rsidR="00B22F3B" w:rsidRPr="00643070">
        <w:rPr>
          <w:rFonts w:eastAsia="Times New Roman"/>
          <w:sz w:val="24"/>
          <w:szCs w:val="24"/>
        </w:rPr>
        <w:t>Общества</w:t>
      </w:r>
      <w:r w:rsidR="003B1191" w:rsidRPr="00643070">
        <w:rPr>
          <w:rFonts w:eastAsia="Times New Roman"/>
          <w:sz w:val="24"/>
          <w:szCs w:val="24"/>
        </w:rPr>
        <w:t>;</w:t>
      </w:r>
    </w:p>
    <w:p w:rsidR="00A154D2" w:rsidRPr="00643070" w:rsidRDefault="003B1191" w:rsidP="00643070">
      <w:pPr>
        <w:shd w:val="clear" w:color="auto" w:fill="FFFFFF"/>
        <w:spacing w:line="276" w:lineRule="auto"/>
        <w:ind w:firstLine="567"/>
        <w:jc w:val="both"/>
        <w:rPr>
          <w:rFonts w:eastAsia="Times New Roman"/>
          <w:sz w:val="24"/>
          <w:szCs w:val="24"/>
        </w:rPr>
      </w:pPr>
      <w:r w:rsidRPr="00643070">
        <w:rPr>
          <w:rFonts w:eastAsia="Times New Roman"/>
          <w:sz w:val="24"/>
          <w:szCs w:val="24"/>
        </w:rPr>
        <w:t xml:space="preserve">- </w:t>
      </w:r>
      <w:r w:rsidR="005B031C" w:rsidRPr="00643070">
        <w:rPr>
          <w:rFonts w:eastAsia="Times New Roman"/>
          <w:sz w:val="24"/>
          <w:szCs w:val="24"/>
        </w:rPr>
        <w:t>отвеча</w:t>
      </w:r>
      <w:r w:rsidRPr="00643070">
        <w:rPr>
          <w:rFonts w:eastAsia="Times New Roman"/>
          <w:sz w:val="24"/>
          <w:szCs w:val="24"/>
        </w:rPr>
        <w:t>е</w:t>
      </w:r>
      <w:r w:rsidR="005B031C" w:rsidRPr="00643070">
        <w:rPr>
          <w:rFonts w:eastAsia="Times New Roman"/>
          <w:sz w:val="24"/>
          <w:szCs w:val="24"/>
        </w:rPr>
        <w:t xml:space="preserve">т за выполнение решений </w:t>
      </w:r>
      <w:r w:rsidR="00460EA7" w:rsidRPr="00643070">
        <w:rPr>
          <w:rFonts w:eastAsia="Times New Roman"/>
          <w:sz w:val="24"/>
          <w:szCs w:val="24"/>
        </w:rPr>
        <w:t>Наблюдательного совета</w:t>
      </w:r>
      <w:r w:rsidR="005B031C" w:rsidRPr="00643070">
        <w:rPr>
          <w:rFonts w:eastAsia="Times New Roman"/>
          <w:sz w:val="24"/>
          <w:szCs w:val="24"/>
        </w:rPr>
        <w:t xml:space="preserve"> в области организации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3B1191" w:rsidP="00643070">
      <w:pPr>
        <w:shd w:val="clear" w:color="auto" w:fill="FFFFFF"/>
        <w:spacing w:line="276" w:lineRule="auto"/>
        <w:ind w:firstLine="567"/>
        <w:jc w:val="both"/>
        <w:rPr>
          <w:sz w:val="24"/>
          <w:szCs w:val="24"/>
        </w:rPr>
      </w:pPr>
      <w:r w:rsidRPr="00643070">
        <w:rPr>
          <w:rFonts w:eastAsia="Times New Roman"/>
          <w:sz w:val="24"/>
          <w:szCs w:val="24"/>
        </w:rPr>
        <w:t>- отчитывае</w:t>
      </w:r>
      <w:r w:rsidR="005B031C" w:rsidRPr="00643070">
        <w:rPr>
          <w:rFonts w:eastAsia="Times New Roman"/>
          <w:sz w:val="24"/>
          <w:szCs w:val="24"/>
        </w:rPr>
        <w:t xml:space="preserve">тся перед </w:t>
      </w:r>
      <w:r w:rsidR="00460EA7" w:rsidRPr="00643070">
        <w:rPr>
          <w:rFonts w:eastAsia="Times New Roman"/>
          <w:sz w:val="24"/>
          <w:szCs w:val="24"/>
        </w:rPr>
        <w:t>Наблюдательным советом</w:t>
      </w:r>
      <w:r w:rsidR="005B031C" w:rsidRPr="00643070">
        <w:rPr>
          <w:rFonts w:eastAsia="Times New Roman"/>
          <w:sz w:val="24"/>
          <w:szCs w:val="24"/>
        </w:rPr>
        <w:t xml:space="preserve"> за создание и функционирование эффективной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и несе</w:t>
      </w:r>
      <w:r w:rsidR="005B031C" w:rsidRPr="00643070">
        <w:rPr>
          <w:rFonts w:eastAsia="Times New Roman"/>
          <w:sz w:val="24"/>
          <w:szCs w:val="24"/>
        </w:rPr>
        <w:t xml:space="preserve">т ответственность за </w:t>
      </w:r>
      <w:r w:rsidRPr="00643070">
        <w:rPr>
          <w:rFonts w:eastAsia="Times New Roman"/>
          <w:sz w:val="24"/>
          <w:szCs w:val="24"/>
        </w:rPr>
        <w:t>её эффективное функционирование;</w:t>
      </w:r>
    </w:p>
    <w:p w:rsidR="00A154D2" w:rsidRPr="00643070" w:rsidRDefault="003B1191" w:rsidP="00643070">
      <w:pPr>
        <w:shd w:val="clear" w:color="auto" w:fill="FFFFFF"/>
        <w:spacing w:line="276" w:lineRule="auto"/>
        <w:ind w:firstLine="567"/>
        <w:jc w:val="both"/>
        <w:rPr>
          <w:sz w:val="24"/>
          <w:szCs w:val="24"/>
        </w:rPr>
      </w:pPr>
      <w:r w:rsidRPr="00643070">
        <w:rPr>
          <w:rFonts w:eastAsia="Times New Roman"/>
          <w:sz w:val="24"/>
          <w:szCs w:val="24"/>
        </w:rPr>
        <w:t>- распределяе</w:t>
      </w:r>
      <w:r w:rsidR="005B031C" w:rsidRPr="00643070">
        <w:rPr>
          <w:rFonts w:eastAsia="Times New Roman"/>
          <w:sz w:val="24"/>
          <w:szCs w:val="24"/>
        </w:rPr>
        <w:t xml:space="preserve">т полномочия, обязанности и ответственность между руководителями подразделений </w:t>
      </w:r>
      <w:r w:rsidR="00B22F3B" w:rsidRPr="00643070">
        <w:rPr>
          <w:rFonts w:eastAsia="Times New Roman"/>
          <w:sz w:val="24"/>
          <w:szCs w:val="24"/>
        </w:rPr>
        <w:t>Общества</w:t>
      </w:r>
      <w:r w:rsidR="005B031C" w:rsidRPr="00643070">
        <w:rPr>
          <w:rFonts w:eastAsia="Times New Roman"/>
          <w:sz w:val="24"/>
          <w:szCs w:val="24"/>
        </w:rPr>
        <w:t xml:space="preserve"> за конкретные процедуры </w:t>
      </w:r>
      <w:r w:rsidR="00B22F3B" w:rsidRPr="00643070">
        <w:rPr>
          <w:rFonts w:eastAsia="Times New Roman"/>
          <w:sz w:val="24"/>
          <w:szCs w:val="24"/>
        </w:rPr>
        <w:t>управления рисками и внутреннего контроля</w:t>
      </w:r>
      <w:r w:rsidR="005B031C" w:rsidRPr="00643070">
        <w:rPr>
          <w:rFonts w:eastAsia="Times New Roman"/>
          <w:spacing w:val="-1"/>
          <w:sz w:val="24"/>
          <w:szCs w:val="24"/>
        </w:rPr>
        <w:t xml:space="preserve">. </w:t>
      </w:r>
    </w:p>
    <w:p w:rsidR="00B23328" w:rsidRDefault="00B23328" w:rsidP="00643070">
      <w:pPr>
        <w:shd w:val="clear" w:color="auto" w:fill="FFFFFF"/>
        <w:spacing w:line="276" w:lineRule="auto"/>
        <w:ind w:firstLine="567"/>
        <w:jc w:val="both"/>
        <w:rPr>
          <w:rFonts w:eastAsia="Times New Roman"/>
          <w:b/>
          <w:bCs/>
          <w:sz w:val="24"/>
          <w:szCs w:val="24"/>
        </w:rPr>
      </w:pPr>
    </w:p>
    <w:p w:rsidR="00A154D2" w:rsidRPr="00643070" w:rsidRDefault="00074FD9" w:rsidP="00643070">
      <w:pPr>
        <w:shd w:val="clear" w:color="auto" w:fill="FFFFFF"/>
        <w:spacing w:line="276" w:lineRule="auto"/>
        <w:ind w:firstLine="567"/>
        <w:jc w:val="both"/>
        <w:rPr>
          <w:sz w:val="24"/>
          <w:szCs w:val="24"/>
        </w:rPr>
      </w:pPr>
      <w:r w:rsidRPr="00643070">
        <w:rPr>
          <w:rFonts w:eastAsia="Times New Roman"/>
          <w:b/>
          <w:bCs/>
          <w:sz w:val="24"/>
          <w:szCs w:val="24"/>
        </w:rPr>
        <w:t>5.</w:t>
      </w:r>
      <w:r w:rsidR="0069214B" w:rsidRPr="00643070">
        <w:rPr>
          <w:rFonts w:eastAsia="Times New Roman"/>
          <w:b/>
          <w:bCs/>
          <w:sz w:val="24"/>
          <w:szCs w:val="24"/>
        </w:rPr>
        <w:t>5</w:t>
      </w:r>
      <w:r w:rsidR="005B031C" w:rsidRPr="00643070">
        <w:rPr>
          <w:rFonts w:eastAsia="Times New Roman"/>
          <w:b/>
          <w:bCs/>
          <w:sz w:val="24"/>
          <w:szCs w:val="24"/>
        </w:rPr>
        <w:t xml:space="preserve">. Отдел внутреннего аудита </w:t>
      </w:r>
      <w:r w:rsidR="00B22F3B" w:rsidRPr="00643070">
        <w:rPr>
          <w:rFonts w:eastAsia="Times New Roman"/>
          <w:b/>
          <w:bCs/>
          <w:sz w:val="24"/>
          <w:szCs w:val="24"/>
        </w:rPr>
        <w:t>Общества</w:t>
      </w:r>
      <w:r w:rsidR="00C079D2" w:rsidRPr="00643070">
        <w:rPr>
          <w:rFonts w:eastAsia="Times New Roman"/>
          <w:b/>
          <w:bCs/>
          <w:sz w:val="24"/>
          <w:szCs w:val="24"/>
        </w:rPr>
        <w:t xml:space="preserve"> либо лицо, осуществляющее функции внутреннего аудита Общества</w:t>
      </w:r>
      <w:r w:rsidR="00287354">
        <w:rPr>
          <w:rStyle w:val="ad"/>
          <w:rFonts w:eastAsia="Times New Roman"/>
          <w:b/>
          <w:bCs/>
          <w:sz w:val="24"/>
          <w:szCs w:val="24"/>
        </w:rPr>
        <w:footnoteReference w:id="2"/>
      </w:r>
      <w:r w:rsidR="00287354">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Целью внутреннего аудита</w:t>
      </w:r>
      <w:r w:rsidR="00B22F3B" w:rsidRPr="00643070">
        <w:rPr>
          <w:rFonts w:eastAsia="Times New Roman"/>
          <w:sz w:val="24"/>
          <w:szCs w:val="24"/>
        </w:rPr>
        <w:t>Общества</w:t>
      </w:r>
      <w:r w:rsidRPr="00643070">
        <w:rPr>
          <w:rFonts w:eastAsia="Times New Roman"/>
          <w:sz w:val="24"/>
          <w:szCs w:val="24"/>
        </w:rPr>
        <w:t xml:space="preserve"> является содействие </w:t>
      </w:r>
      <w:r w:rsidR="00460EA7" w:rsidRPr="00643070">
        <w:rPr>
          <w:rFonts w:eastAsia="Times New Roman"/>
          <w:sz w:val="24"/>
          <w:szCs w:val="24"/>
        </w:rPr>
        <w:t>Наблюдательному совету</w:t>
      </w:r>
      <w:r w:rsidRPr="00643070">
        <w:rPr>
          <w:rFonts w:eastAsia="Times New Roman"/>
          <w:sz w:val="24"/>
          <w:szCs w:val="24"/>
        </w:rPr>
        <w:t xml:space="preserve"> и исполнительн</w:t>
      </w:r>
      <w:r w:rsidR="00074999" w:rsidRPr="00643070">
        <w:rPr>
          <w:rFonts w:eastAsia="Times New Roman"/>
          <w:sz w:val="24"/>
          <w:szCs w:val="24"/>
        </w:rPr>
        <w:t>ому</w:t>
      </w:r>
      <w:r w:rsidRPr="00643070">
        <w:rPr>
          <w:rFonts w:eastAsia="Times New Roman"/>
          <w:sz w:val="24"/>
          <w:szCs w:val="24"/>
        </w:rPr>
        <w:t xml:space="preserve"> орган</w:t>
      </w:r>
      <w:r w:rsidR="00074999" w:rsidRPr="00643070">
        <w:rPr>
          <w:rFonts w:eastAsia="Times New Roman"/>
          <w:sz w:val="24"/>
          <w:szCs w:val="24"/>
        </w:rPr>
        <w:t>у</w:t>
      </w:r>
      <w:r w:rsidR="00B22F3B" w:rsidRPr="00643070">
        <w:rPr>
          <w:rFonts w:eastAsia="Times New Roman"/>
          <w:sz w:val="24"/>
          <w:szCs w:val="24"/>
        </w:rPr>
        <w:t>Общества</w:t>
      </w:r>
      <w:r w:rsidRPr="00643070">
        <w:rPr>
          <w:rFonts w:eastAsia="Times New Roman"/>
          <w:sz w:val="24"/>
          <w:szCs w:val="24"/>
        </w:rPr>
        <w:t xml:space="preserve"> в повышении эффективности управления </w:t>
      </w:r>
      <w:r w:rsidR="00074999" w:rsidRPr="00643070">
        <w:rPr>
          <w:rFonts w:eastAsia="Times New Roman"/>
          <w:sz w:val="24"/>
          <w:szCs w:val="24"/>
        </w:rPr>
        <w:t>Обществом</w:t>
      </w:r>
      <w:r w:rsidRPr="00643070">
        <w:rPr>
          <w:rFonts w:eastAsia="Times New Roman"/>
          <w:sz w:val="24"/>
          <w:szCs w:val="24"/>
        </w:rPr>
        <w:t xml:space="preserve">, совершенствовании хозяйственной деятельности </w:t>
      </w:r>
      <w:r w:rsidR="00B22F3B" w:rsidRPr="00643070">
        <w:rPr>
          <w:rFonts w:eastAsia="Times New Roman"/>
          <w:sz w:val="24"/>
          <w:szCs w:val="24"/>
        </w:rPr>
        <w:t>Общества</w:t>
      </w:r>
      <w:r w:rsidRPr="00643070">
        <w:rPr>
          <w:rFonts w:eastAsia="Times New Roman"/>
          <w:sz w:val="24"/>
          <w:szCs w:val="24"/>
        </w:rPr>
        <w:t xml:space="preserve"> путем системного и последовательного подхода к анализу и оценке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 xml:space="preserve"> как инструментов обеспечения разумной уверенности в достижении поставленных перед </w:t>
      </w:r>
      <w:r w:rsidR="00074999" w:rsidRPr="00643070">
        <w:rPr>
          <w:rFonts w:eastAsia="Times New Roman"/>
          <w:sz w:val="24"/>
          <w:szCs w:val="24"/>
        </w:rPr>
        <w:t>Обществом</w:t>
      </w:r>
      <w:r w:rsidRPr="00643070">
        <w:rPr>
          <w:rFonts w:eastAsia="Times New Roman"/>
          <w:sz w:val="24"/>
          <w:szCs w:val="24"/>
        </w:rPr>
        <w:t xml:space="preserve"> целей.</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pacing w:val="-1"/>
          <w:sz w:val="24"/>
          <w:szCs w:val="24"/>
        </w:rPr>
        <w:t xml:space="preserve">Отдел внутреннего аудита </w:t>
      </w:r>
      <w:r w:rsidR="00074999" w:rsidRPr="00643070">
        <w:rPr>
          <w:rFonts w:eastAsia="Times New Roman"/>
          <w:spacing w:val="-1"/>
          <w:sz w:val="24"/>
          <w:szCs w:val="24"/>
        </w:rPr>
        <w:t>(либо лицо, осуществляющее внутренний аудит) Общества</w:t>
      </w:r>
      <w:r w:rsidR="00CE459A" w:rsidRPr="00643070">
        <w:rPr>
          <w:rFonts w:eastAsia="Times New Roman"/>
          <w:spacing w:val="-1"/>
          <w:sz w:val="24"/>
          <w:szCs w:val="24"/>
        </w:rPr>
        <w:t>:</w:t>
      </w:r>
    </w:p>
    <w:p w:rsidR="00A154D2" w:rsidRPr="00643070" w:rsidRDefault="005B031C" w:rsidP="00643070">
      <w:pPr>
        <w:numPr>
          <w:ilvl w:val="0"/>
          <w:numId w:val="6"/>
        </w:numPr>
        <w:shd w:val="clear" w:color="auto" w:fill="FFFFFF"/>
        <w:spacing w:line="276" w:lineRule="auto"/>
        <w:ind w:left="0" w:firstLine="567"/>
        <w:jc w:val="both"/>
        <w:rPr>
          <w:sz w:val="24"/>
          <w:szCs w:val="24"/>
        </w:rPr>
      </w:pPr>
      <w:r w:rsidRPr="00643070">
        <w:rPr>
          <w:rFonts w:eastAsia="Times New Roman"/>
          <w:sz w:val="24"/>
          <w:szCs w:val="24"/>
        </w:rPr>
        <w:t>содейств</w:t>
      </w:r>
      <w:r w:rsidR="00CE459A" w:rsidRPr="00643070">
        <w:rPr>
          <w:rFonts w:eastAsia="Times New Roman"/>
          <w:sz w:val="24"/>
          <w:szCs w:val="24"/>
        </w:rPr>
        <w:t>ует</w:t>
      </w:r>
      <w:r w:rsidRPr="00643070">
        <w:rPr>
          <w:rFonts w:eastAsia="Times New Roman"/>
          <w:sz w:val="24"/>
          <w:szCs w:val="24"/>
        </w:rPr>
        <w:t xml:space="preserve"> исполнительным органам </w:t>
      </w:r>
      <w:r w:rsidR="00B22F3B" w:rsidRPr="00643070">
        <w:rPr>
          <w:rFonts w:eastAsia="Times New Roman"/>
          <w:sz w:val="24"/>
          <w:szCs w:val="24"/>
        </w:rPr>
        <w:t>Общества</w:t>
      </w:r>
      <w:r w:rsidRPr="00643070">
        <w:rPr>
          <w:rFonts w:eastAsia="Times New Roman"/>
          <w:sz w:val="24"/>
          <w:szCs w:val="24"/>
        </w:rPr>
        <w:t xml:space="preserve"> и сотрудникам </w:t>
      </w:r>
      <w:r w:rsidR="00B22F3B" w:rsidRPr="00643070">
        <w:rPr>
          <w:rFonts w:eastAsia="Times New Roman"/>
          <w:sz w:val="24"/>
          <w:szCs w:val="24"/>
        </w:rPr>
        <w:t>Общества</w:t>
      </w:r>
      <w:r w:rsidRPr="00643070">
        <w:rPr>
          <w:rFonts w:eastAsia="Times New Roman"/>
          <w:sz w:val="24"/>
          <w:szCs w:val="24"/>
        </w:rPr>
        <w:t xml:space="preserve"> в </w:t>
      </w:r>
      <w:r w:rsidRPr="00643070">
        <w:rPr>
          <w:rFonts w:eastAsia="Times New Roman"/>
          <w:spacing w:val="-1"/>
          <w:sz w:val="24"/>
          <w:szCs w:val="24"/>
        </w:rPr>
        <w:t xml:space="preserve">разработке и мониторинге исполнения процедур и мероприятий по совершенствованию </w:t>
      </w:r>
      <w:r w:rsidRPr="00643070">
        <w:rPr>
          <w:rFonts w:eastAsia="Times New Roman"/>
          <w:sz w:val="24"/>
          <w:szCs w:val="24"/>
        </w:rPr>
        <w:t xml:space="preserve">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CE459A" w:rsidP="00643070">
      <w:pPr>
        <w:numPr>
          <w:ilvl w:val="0"/>
          <w:numId w:val="6"/>
        </w:numPr>
        <w:shd w:val="clear" w:color="auto" w:fill="FFFFFF"/>
        <w:spacing w:line="276" w:lineRule="auto"/>
        <w:ind w:left="0" w:firstLine="567"/>
        <w:jc w:val="both"/>
        <w:rPr>
          <w:sz w:val="24"/>
          <w:szCs w:val="24"/>
        </w:rPr>
      </w:pPr>
      <w:r w:rsidRPr="00643070">
        <w:rPr>
          <w:rFonts w:eastAsia="Times New Roman"/>
          <w:sz w:val="24"/>
          <w:szCs w:val="24"/>
        </w:rPr>
        <w:t>координирует деятельность</w:t>
      </w:r>
      <w:r w:rsidR="005B031C" w:rsidRPr="00643070">
        <w:rPr>
          <w:rFonts w:eastAsia="Times New Roman"/>
          <w:sz w:val="24"/>
          <w:szCs w:val="24"/>
        </w:rPr>
        <w:t xml:space="preserve"> с внешним аудитором </w:t>
      </w:r>
      <w:r w:rsidR="00B22F3B" w:rsidRPr="00643070">
        <w:rPr>
          <w:rFonts w:eastAsia="Times New Roman"/>
          <w:sz w:val="24"/>
          <w:szCs w:val="24"/>
        </w:rPr>
        <w:t>Общества</w:t>
      </w:r>
      <w:r w:rsidR="005B031C" w:rsidRPr="00643070">
        <w:rPr>
          <w:rFonts w:eastAsia="Times New Roman"/>
          <w:sz w:val="24"/>
          <w:szCs w:val="24"/>
        </w:rPr>
        <w:t>, а также лицами, оказывающими услуги по консультированию в области управления рисками, внутреннего контроля;</w:t>
      </w:r>
    </w:p>
    <w:p w:rsidR="00A154D2" w:rsidRPr="00643070" w:rsidRDefault="005B031C" w:rsidP="00643070">
      <w:pPr>
        <w:numPr>
          <w:ilvl w:val="0"/>
          <w:numId w:val="6"/>
        </w:numPr>
        <w:shd w:val="clear" w:color="auto" w:fill="FFFFFF"/>
        <w:spacing w:line="276" w:lineRule="auto"/>
        <w:ind w:left="0" w:firstLine="567"/>
        <w:jc w:val="both"/>
        <w:rPr>
          <w:sz w:val="24"/>
          <w:szCs w:val="24"/>
        </w:rPr>
      </w:pPr>
      <w:r w:rsidRPr="00643070">
        <w:rPr>
          <w:rFonts w:eastAsia="Times New Roman"/>
          <w:sz w:val="24"/>
          <w:szCs w:val="24"/>
        </w:rPr>
        <w:t>подгот</w:t>
      </w:r>
      <w:r w:rsidR="00CE459A" w:rsidRPr="00643070">
        <w:rPr>
          <w:rFonts w:eastAsia="Times New Roman"/>
          <w:sz w:val="24"/>
          <w:szCs w:val="24"/>
        </w:rPr>
        <w:t>авливает</w:t>
      </w:r>
      <w:r w:rsidRPr="00643070">
        <w:rPr>
          <w:rFonts w:eastAsia="Times New Roman"/>
          <w:sz w:val="24"/>
          <w:szCs w:val="24"/>
        </w:rPr>
        <w:t xml:space="preserve"> и предостав</w:t>
      </w:r>
      <w:r w:rsidR="00CE459A" w:rsidRPr="00643070">
        <w:rPr>
          <w:rFonts w:eastAsia="Times New Roman"/>
          <w:sz w:val="24"/>
          <w:szCs w:val="24"/>
        </w:rPr>
        <w:t>ляет</w:t>
      </w:r>
      <w:r w:rsidR="00460EA7" w:rsidRPr="00643070">
        <w:rPr>
          <w:rFonts w:eastAsia="Times New Roman"/>
          <w:sz w:val="24"/>
          <w:szCs w:val="24"/>
        </w:rPr>
        <w:t>Наблюдательному совету</w:t>
      </w:r>
      <w:r w:rsidRPr="00643070">
        <w:rPr>
          <w:rFonts w:eastAsia="Times New Roman"/>
          <w:sz w:val="24"/>
          <w:szCs w:val="24"/>
        </w:rPr>
        <w:t xml:space="preserve"> и исполнительным органам </w:t>
      </w:r>
      <w:r w:rsidR="00B22F3B" w:rsidRPr="00643070">
        <w:rPr>
          <w:rFonts w:eastAsia="Times New Roman"/>
          <w:sz w:val="24"/>
          <w:szCs w:val="24"/>
        </w:rPr>
        <w:t>Общества</w:t>
      </w:r>
      <w:r w:rsidRPr="00643070">
        <w:rPr>
          <w:rFonts w:eastAsia="Times New Roman"/>
          <w:sz w:val="24"/>
          <w:szCs w:val="24"/>
        </w:rPr>
        <w:t xml:space="preserve"> отчёт</w:t>
      </w:r>
      <w:r w:rsidR="00CE459A" w:rsidRPr="00643070">
        <w:rPr>
          <w:rFonts w:eastAsia="Times New Roman"/>
          <w:sz w:val="24"/>
          <w:szCs w:val="24"/>
        </w:rPr>
        <w:t>ы</w:t>
      </w:r>
      <w:r w:rsidRPr="00643070">
        <w:rPr>
          <w:rFonts w:eastAsia="Times New Roman"/>
          <w:sz w:val="24"/>
          <w:szCs w:val="24"/>
        </w:rPr>
        <w:t xml:space="preserve"> по результатам деятельности внутреннего аудита, включающи</w:t>
      </w:r>
      <w:r w:rsidR="00CE459A" w:rsidRPr="00643070">
        <w:rPr>
          <w:rFonts w:eastAsia="Times New Roman"/>
          <w:sz w:val="24"/>
          <w:szCs w:val="24"/>
        </w:rPr>
        <w:t>е</w:t>
      </w:r>
      <w:r w:rsidRPr="00643070">
        <w:rPr>
          <w:rFonts w:eastAsia="Times New Roman"/>
          <w:sz w:val="24"/>
          <w:szCs w:val="24"/>
        </w:rPr>
        <w:t xml:space="preserve">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надёжности и эффективности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A154D2" w:rsidRPr="00643070" w:rsidRDefault="00CE459A" w:rsidP="00643070">
      <w:pPr>
        <w:numPr>
          <w:ilvl w:val="0"/>
          <w:numId w:val="6"/>
        </w:numPr>
        <w:shd w:val="clear" w:color="auto" w:fill="FFFFFF"/>
        <w:spacing w:line="276" w:lineRule="auto"/>
        <w:ind w:left="0" w:firstLine="567"/>
        <w:jc w:val="both"/>
        <w:rPr>
          <w:sz w:val="24"/>
          <w:szCs w:val="24"/>
        </w:rPr>
      </w:pPr>
      <w:r w:rsidRPr="00643070">
        <w:rPr>
          <w:rFonts w:eastAsia="Times New Roman"/>
          <w:sz w:val="24"/>
          <w:szCs w:val="24"/>
        </w:rPr>
        <w:t>оценивает</w:t>
      </w:r>
      <w:r w:rsidR="005B031C" w:rsidRPr="00643070">
        <w:rPr>
          <w:rFonts w:eastAsia="Times New Roman"/>
          <w:sz w:val="24"/>
          <w:szCs w:val="24"/>
        </w:rPr>
        <w:t xml:space="preserve"> адекватност</w:t>
      </w:r>
      <w:r w:rsidRPr="00643070">
        <w:rPr>
          <w:rFonts w:eastAsia="Times New Roman"/>
          <w:sz w:val="24"/>
          <w:szCs w:val="24"/>
        </w:rPr>
        <w:t>ь и эффективность</w:t>
      </w:r>
      <w:r w:rsidR="005B031C" w:rsidRPr="00643070">
        <w:rPr>
          <w:rFonts w:eastAsia="Times New Roman"/>
          <w:sz w:val="24"/>
          <w:szCs w:val="24"/>
        </w:rPr>
        <w:t xml:space="preserve"> подсистемы внутреннего контроля;</w:t>
      </w:r>
    </w:p>
    <w:p w:rsidR="00CE459A" w:rsidRPr="00643070" w:rsidRDefault="00CE459A" w:rsidP="00643070">
      <w:pPr>
        <w:numPr>
          <w:ilvl w:val="0"/>
          <w:numId w:val="6"/>
        </w:numPr>
        <w:shd w:val="clear" w:color="auto" w:fill="FFFFFF"/>
        <w:spacing w:line="276" w:lineRule="auto"/>
        <w:ind w:left="0" w:firstLine="567"/>
        <w:jc w:val="both"/>
        <w:rPr>
          <w:sz w:val="24"/>
          <w:szCs w:val="24"/>
        </w:rPr>
      </w:pPr>
      <w:r w:rsidRPr="00643070">
        <w:rPr>
          <w:rFonts w:eastAsia="Times New Roman"/>
          <w:sz w:val="24"/>
          <w:szCs w:val="24"/>
        </w:rPr>
        <w:t>оценивает</w:t>
      </w:r>
      <w:r w:rsidR="005B031C" w:rsidRPr="00643070">
        <w:rPr>
          <w:rFonts w:eastAsia="Times New Roman"/>
          <w:sz w:val="24"/>
          <w:szCs w:val="24"/>
        </w:rPr>
        <w:t xml:space="preserve"> эффективност</w:t>
      </w:r>
      <w:r w:rsidRPr="00643070">
        <w:rPr>
          <w:rFonts w:eastAsia="Times New Roman"/>
          <w:sz w:val="24"/>
          <w:szCs w:val="24"/>
        </w:rPr>
        <w:t>ь</w:t>
      </w:r>
      <w:r w:rsidR="005B031C" w:rsidRPr="00643070">
        <w:rPr>
          <w:rFonts w:eastAsia="Times New Roman"/>
          <w:sz w:val="24"/>
          <w:szCs w:val="24"/>
        </w:rPr>
        <w:t xml:space="preserve"> подсистемы управления рисками. </w:t>
      </w:r>
    </w:p>
    <w:p w:rsidR="00287354" w:rsidRDefault="00287354" w:rsidP="00643070">
      <w:pPr>
        <w:shd w:val="clear" w:color="auto" w:fill="FFFFFF"/>
        <w:spacing w:line="276" w:lineRule="auto"/>
        <w:ind w:firstLine="567"/>
        <w:jc w:val="both"/>
        <w:rPr>
          <w:rFonts w:eastAsia="Times New Roman"/>
          <w:b/>
          <w:bCs/>
          <w:sz w:val="24"/>
          <w:szCs w:val="24"/>
        </w:rPr>
      </w:pPr>
    </w:p>
    <w:p w:rsidR="00A154D2" w:rsidRPr="00643070" w:rsidRDefault="00074FD9" w:rsidP="00643070">
      <w:pPr>
        <w:shd w:val="clear" w:color="auto" w:fill="FFFFFF"/>
        <w:spacing w:line="276" w:lineRule="auto"/>
        <w:ind w:firstLine="567"/>
        <w:jc w:val="both"/>
        <w:rPr>
          <w:sz w:val="24"/>
          <w:szCs w:val="24"/>
        </w:rPr>
      </w:pPr>
      <w:r w:rsidRPr="00643070">
        <w:rPr>
          <w:rFonts w:eastAsia="Times New Roman"/>
          <w:b/>
          <w:bCs/>
          <w:sz w:val="24"/>
          <w:szCs w:val="24"/>
        </w:rPr>
        <w:t>5.</w:t>
      </w:r>
      <w:r w:rsidR="0069214B" w:rsidRPr="00643070">
        <w:rPr>
          <w:rFonts w:eastAsia="Times New Roman"/>
          <w:b/>
          <w:bCs/>
          <w:sz w:val="24"/>
          <w:szCs w:val="24"/>
        </w:rPr>
        <w:t>6</w:t>
      </w:r>
      <w:r w:rsidR="005B031C" w:rsidRPr="00643070">
        <w:rPr>
          <w:rFonts w:eastAsia="Times New Roman"/>
          <w:b/>
          <w:bCs/>
          <w:sz w:val="24"/>
          <w:szCs w:val="24"/>
        </w:rPr>
        <w:t xml:space="preserve">. Руководители подразделений и сотрудники </w:t>
      </w:r>
      <w:r w:rsidR="009C77A1" w:rsidRPr="00643070">
        <w:rPr>
          <w:rFonts w:eastAsia="Times New Roman"/>
          <w:b/>
          <w:bCs/>
          <w:sz w:val="24"/>
          <w:szCs w:val="24"/>
        </w:rPr>
        <w:t>Общества</w:t>
      </w:r>
      <w:r w:rsidR="005B031C" w:rsidRPr="00643070">
        <w:rPr>
          <w:rFonts w:eastAsia="Times New Roman"/>
          <w:b/>
          <w:bCs/>
          <w:sz w:val="24"/>
          <w:szCs w:val="24"/>
        </w:rPr>
        <w:t>.</w:t>
      </w:r>
    </w:p>
    <w:p w:rsidR="00A154D2" w:rsidRPr="00643070" w:rsidRDefault="005B031C" w:rsidP="00643070">
      <w:pPr>
        <w:shd w:val="clear" w:color="auto" w:fill="FFFFFF"/>
        <w:spacing w:line="276" w:lineRule="auto"/>
        <w:ind w:firstLine="567"/>
        <w:jc w:val="both"/>
        <w:rPr>
          <w:sz w:val="24"/>
          <w:szCs w:val="24"/>
        </w:rPr>
      </w:pPr>
      <w:r w:rsidRPr="00643070">
        <w:rPr>
          <w:rFonts w:eastAsia="Times New Roman"/>
          <w:sz w:val="24"/>
          <w:szCs w:val="24"/>
        </w:rPr>
        <w:t xml:space="preserve">Руководители подразделений и сотрудники </w:t>
      </w:r>
      <w:r w:rsidR="009C77A1" w:rsidRPr="00643070">
        <w:rPr>
          <w:rFonts w:eastAsia="Times New Roman"/>
          <w:sz w:val="24"/>
          <w:szCs w:val="24"/>
        </w:rPr>
        <w:t>Общества</w:t>
      </w:r>
      <w:r w:rsidRPr="00643070">
        <w:rPr>
          <w:rFonts w:eastAsia="Times New Roman"/>
          <w:sz w:val="24"/>
          <w:szCs w:val="24"/>
        </w:rPr>
        <w:t xml:space="preserve"> должны иметь знания,навыки, </w:t>
      </w:r>
      <w:r w:rsidR="009C77A1" w:rsidRPr="00643070">
        <w:rPr>
          <w:rFonts w:eastAsia="Times New Roman"/>
          <w:sz w:val="24"/>
          <w:szCs w:val="24"/>
        </w:rPr>
        <w:t xml:space="preserve">информацию </w:t>
      </w:r>
      <w:r w:rsidRPr="00643070">
        <w:rPr>
          <w:rFonts w:eastAsia="Times New Roman"/>
          <w:sz w:val="24"/>
          <w:szCs w:val="24"/>
        </w:rPr>
        <w:t xml:space="preserve">и полномочия, необходимые </w:t>
      </w:r>
      <w:r w:rsidR="009C77A1" w:rsidRPr="00643070">
        <w:rPr>
          <w:rFonts w:eastAsia="Times New Roman"/>
          <w:sz w:val="24"/>
          <w:szCs w:val="24"/>
        </w:rPr>
        <w:t xml:space="preserve">для </w:t>
      </w:r>
      <w:r w:rsidRPr="00643070">
        <w:rPr>
          <w:rFonts w:eastAsia="Times New Roman"/>
          <w:sz w:val="24"/>
          <w:szCs w:val="24"/>
        </w:rPr>
        <w:t xml:space="preserve">эффективного функционирования системы </w:t>
      </w:r>
      <w:r w:rsidR="00B22F3B" w:rsidRPr="00643070">
        <w:rPr>
          <w:rFonts w:eastAsia="Times New Roman"/>
          <w:sz w:val="24"/>
          <w:szCs w:val="24"/>
        </w:rPr>
        <w:t>управления рисками и внутреннего контроля</w:t>
      </w:r>
      <w:r w:rsidRPr="00643070">
        <w:rPr>
          <w:rFonts w:eastAsia="Times New Roman"/>
          <w:sz w:val="24"/>
          <w:szCs w:val="24"/>
        </w:rPr>
        <w:t>.</w:t>
      </w:r>
    </w:p>
    <w:p w:rsidR="003B1191" w:rsidRDefault="003B1191" w:rsidP="00643070">
      <w:pPr>
        <w:shd w:val="clear" w:color="auto" w:fill="FFFFFF"/>
        <w:spacing w:line="276" w:lineRule="auto"/>
        <w:ind w:firstLine="567"/>
        <w:jc w:val="both"/>
      </w:pPr>
      <w:r w:rsidRPr="00643070">
        <w:rPr>
          <w:rFonts w:eastAsia="Times New Roman"/>
          <w:spacing w:val="-1"/>
          <w:sz w:val="24"/>
          <w:szCs w:val="24"/>
        </w:rPr>
        <w:t xml:space="preserve">Руководители подразделений Общества в соответствии со своими </w:t>
      </w:r>
      <w:r w:rsidRPr="00643070">
        <w:rPr>
          <w:rFonts w:eastAsia="Times New Roman"/>
          <w:sz w:val="24"/>
          <w:szCs w:val="24"/>
        </w:rPr>
        <w:t xml:space="preserve">функциональными обязанностями несут ответственность за разработку, </w:t>
      </w:r>
      <w:r w:rsidRPr="00643070">
        <w:rPr>
          <w:rFonts w:eastAsia="Times New Roman"/>
          <w:spacing w:val="-1"/>
          <w:sz w:val="24"/>
          <w:szCs w:val="24"/>
        </w:rPr>
        <w:t>документирование, внедрение, мониторинг и развитие системы управления рисками и внутреннего контроля</w:t>
      </w:r>
      <w:r w:rsidRPr="00643070">
        <w:rPr>
          <w:rFonts w:eastAsia="Times New Roman"/>
          <w:sz w:val="24"/>
          <w:szCs w:val="24"/>
        </w:rPr>
        <w:t xml:space="preserve"> во вверенных им функциональ</w:t>
      </w:r>
      <w:r>
        <w:rPr>
          <w:rFonts w:eastAsia="Times New Roman"/>
          <w:sz w:val="24"/>
          <w:szCs w:val="24"/>
        </w:rPr>
        <w:t>ных областях деятельности Общества.</w:t>
      </w:r>
    </w:p>
    <w:sectPr w:rsidR="003B1191" w:rsidSect="00643070">
      <w:pgSz w:w="11909" w:h="16834" w:code="9"/>
      <w:pgMar w:top="1134" w:right="851"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D46" w:rsidRDefault="007E2D46" w:rsidP="00D2742F">
      <w:r>
        <w:separator/>
      </w:r>
    </w:p>
  </w:endnote>
  <w:endnote w:type="continuationSeparator" w:id="1">
    <w:p w:rsidR="007E2D46" w:rsidRDefault="007E2D46" w:rsidP="00D27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93071"/>
    </w:sdtPr>
    <w:sdtContent>
      <w:p w:rsidR="004C2E33" w:rsidRDefault="004C2E33" w:rsidP="00D33122">
        <w:pPr>
          <w:pStyle w:val="a8"/>
          <w:jc w:val="right"/>
        </w:pPr>
        <w:fldSimple w:instr="PAGE   \* MERGEFORMAT">
          <w:r w:rsidR="00FB03D6">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D46" w:rsidRDefault="007E2D46" w:rsidP="00D2742F">
      <w:r>
        <w:separator/>
      </w:r>
    </w:p>
  </w:footnote>
  <w:footnote w:type="continuationSeparator" w:id="1">
    <w:p w:rsidR="007E2D46" w:rsidRDefault="007E2D46" w:rsidP="00D2742F">
      <w:r>
        <w:continuationSeparator/>
      </w:r>
    </w:p>
  </w:footnote>
  <w:footnote w:id="2">
    <w:p w:rsidR="004C2E33" w:rsidRPr="00287354" w:rsidRDefault="004C2E33">
      <w:pPr>
        <w:pStyle w:val="ab"/>
      </w:pPr>
      <w:r w:rsidRPr="00287354">
        <w:rPr>
          <w:rStyle w:val="ad"/>
        </w:rPr>
        <w:footnoteRef/>
      </w:r>
      <w:r w:rsidRPr="00287354">
        <w:rPr>
          <w:bCs/>
        </w:rPr>
        <w:t>Положения, касающиеся внутреннего аудита, вступают в силу с 01.07.2020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CE370C"/>
    <w:lvl w:ilvl="0">
      <w:numFmt w:val="bullet"/>
      <w:lvlText w:val="*"/>
      <w:lvlJc w:val="left"/>
    </w:lvl>
  </w:abstractNum>
  <w:abstractNum w:abstractNumId="1">
    <w:nsid w:val="04C8214A"/>
    <w:multiLevelType w:val="hybridMultilevel"/>
    <w:tmpl w:val="7A385A46"/>
    <w:lvl w:ilvl="0" w:tplc="76CE370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F1F82"/>
    <w:multiLevelType w:val="hybridMultilevel"/>
    <w:tmpl w:val="4ADE8A3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7A491D"/>
    <w:multiLevelType w:val="hybridMultilevel"/>
    <w:tmpl w:val="4612A79A"/>
    <w:lvl w:ilvl="0" w:tplc="D556BC5C">
      <w:numFmt w:val="bullet"/>
      <w:lvlText w:val="•"/>
      <w:lvlJc w:val="left"/>
      <w:pPr>
        <w:ind w:left="1494"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61E2F5E"/>
    <w:multiLevelType w:val="hybridMultilevel"/>
    <w:tmpl w:val="DCFA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55EC8"/>
    <w:multiLevelType w:val="hybridMultilevel"/>
    <w:tmpl w:val="E922538E"/>
    <w:lvl w:ilvl="0" w:tplc="76CE370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6315C4"/>
    <w:multiLevelType w:val="hybridMultilevel"/>
    <w:tmpl w:val="753AB78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C2095F"/>
    <w:multiLevelType w:val="hybridMultilevel"/>
    <w:tmpl w:val="79542DE6"/>
    <w:lvl w:ilvl="0" w:tplc="76CE370C">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71464C"/>
    <w:multiLevelType w:val="hybridMultilevel"/>
    <w:tmpl w:val="150CF41A"/>
    <w:lvl w:ilvl="0" w:tplc="E3EC9532">
      <w:start w:val="1"/>
      <w:numFmt w:val="decimal"/>
      <w:lvlText w:val="%1."/>
      <w:lvlJc w:val="left"/>
      <w:pPr>
        <w:ind w:left="926" w:hanging="360"/>
      </w:pPr>
      <w:rPr>
        <w:rFonts w:eastAsia="Times New Roman"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9">
    <w:nsid w:val="64474E9B"/>
    <w:multiLevelType w:val="hybridMultilevel"/>
    <w:tmpl w:val="875C7E0E"/>
    <w:lvl w:ilvl="0" w:tplc="D556BC5C">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6F236D61"/>
    <w:multiLevelType w:val="hybridMultilevel"/>
    <w:tmpl w:val="4F12DEB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61ABE"/>
    <w:multiLevelType w:val="hybridMultilevel"/>
    <w:tmpl w:val="61DA4374"/>
    <w:lvl w:ilvl="0" w:tplc="63DEBF74">
      <w:numFmt w:val="bullet"/>
      <w:lvlText w:val="•"/>
      <w:lvlJc w:val="left"/>
      <w:pPr>
        <w:ind w:left="1065" w:hanging="705"/>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8"/>
  </w:num>
  <w:num w:numId="3">
    <w:abstractNumId w:val="6"/>
  </w:num>
  <w:num w:numId="4">
    <w:abstractNumId w:val="1"/>
  </w:num>
  <w:num w:numId="5">
    <w:abstractNumId w:val="7"/>
  </w:num>
  <w:num w:numId="6">
    <w:abstractNumId w:val="5"/>
  </w:num>
  <w:num w:numId="7">
    <w:abstractNumId w:val="9"/>
  </w:num>
  <w:num w:numId="8">
    <w:abstractNumId w:val="3"/>
  </w:num>
  <w:num w:numId="9">
    <w:abstractNumId w:val="1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2433BE"/>
    <w:rsid w:val="000168AB"/>
    <w:rsid w:val="00035997"/>
    <w:rsid w:val="00052034"/>
    <w:rsid w:val="00074999"/>
    <w:rsid w:val="00074FD9"/>
    <w:rsid w:val="00083288"/>
    <w:rsid w:val="00084EB2"/>
    <w:rsid w:val="000912A7"/>
    <w:rsid w:val="000A664C"/>
    <w:rsid w:val="000A7336"/>
    <w:rsid w:val="000D76AF"/>
    <w:rsid w:val="0014704F"/>
    <w:rsid w:val="001B4575"/>
    <w:rsid w:val="001C5C93"/>
    <w:rsid w:val="001E00B2"/>
    <w:rsid w:val="00214CBC"/>
    <w:rsid w:val="002312A7"/>
    <w:rsid w:val="00234C76"/>
    <w:rsid w:val="00236785"/>
    <w:rsid w:val="002433BE"/>
    <w:rsid w:val="0025268E"/>
    <w:rsid w:val="00287354"/>
    <w:rsid w:val="00295043"/>
    <w:rsid w:val="00297E00"/>
    <w:rsid w:val="002B21CF"/>
    <w:rsid w:val="002D4716"/>
    <w:rsid w:val="00301071"/>
    <w:rsid w:val="00303DDD"/>
    <w:rsid w:val="00304E73"/>
    <w:rsid w:val="00316676"/>
    <w:rsid w:val="00332883"/>
    <w:rsid w:val="00367E2F"/>
    <w:rsid w:val="003830AE"/>
    <w:rsid w:val="003A0E39"/>
    <w:rsid w:val="003B1191"/>
    <w:rsid w:val="003B1A99"/>
    <w:rsid w:val="003B60D3"/>
    <w:rsid w:val="003D7938"/>
    <w:rsid w:val="00400A48"/>
    <w:rsid w:val="00407C3D"/>
    <w:rsid w:val="004137E4"/>
    <w:rsid w:val="00445322"/>
    <w:rsid w:val="00460EA7"/>
    <w:rsid w:val="004628E0"/>
    <w:rsid w:val="004B5504"/>
    <w:rsid w:val="004C2E33"/>
    <w:rsid w:val="0050755F"/>
    <w:rsid w:val="00530207"/>
    <w:rsid w:val="005322DD"/>
    <w:rsid w:val="00581F46"/>
    <w:rsid w:val="005A096E"/>
    <w:rsid w:val="005A3900"/>
    <w:rsid w:val="005A69C9"/>
    <w:rsid w:val="005A7A88"/>
    <w:rsid w:val="005B031C"/>
    <w:rsid w:val="005B4154"/>
    <w:rsid w:val="005D7739"/>
    <w:rsid w:val="005E1374"/>
    <w:rsid w:val="005E630E"/>
    <w:rsid w:val="006002B1"/>
    <w:rsid w:val="00602E4F"/>
    <w:rsid w:val="00606E2D"/>
    <w:rsid w:val="006221DD"/>
    <w:rsid w:val="00633E06"/>
    <w:rsid w:val="00643070"/>
    <w:rsid w:val="00677A3A"/>
    <w:rsid w:val="00683770"/>
    <w:rsid w:val="0069214B"/>
    <w:rsid w:val="006B5DF4"/>
    <w:rsid w:val="006D0326"/>
    <w:rsid w:val="006E55DA"/>
    <w:rsid w:val="006F38B5"/>
    <w:rsid w:val="006F7A43"/>
    <w:rsid w:val="00711E2A"/>
    <w:rsid w:val="00723691"/>
    <w:rsid w:val="00735E83"/>
    <w:rsid w:val="007544AC"/>
    <w:rsid w:val="00785347"/>
    <w:rsid w:val="007B02C4"/>
    <w:rsid w:val="007E2D46"/>
    <w:rsid w:val="007F2C2B"/>
    <w:rsid w:val="007F4BC1"/>
    <w:rsid w:val="007F5580"/>
    <w:rsid w:val="00831F61"/>
    <w:rsid w:val="00837690"/>
    <w:rsid w:val="00851C16"/>
    <w:rsid w:val="00863813"/>
    <w:rsid w:val="00874660"/>
    <w:rsid w:val="008D405A"/>
    <w:rsid w:val="008E544A"/>
    <w:rsid w:val="008F26BD"/>
    <w:rsid w:val="0090102B"/>
    <w:rsid w:val="00944A14"/>
    <w:rsid w:val="00954298"/>
    <w:rsid w:val="00954DA6"/>
    <w:rsid w:val="009554ED"/>
    <w:rsid w:val="0095556D"/>
    <w:rsid w:val="00961A8F"/>
    <w:rsid w:val="00964F69"/>
    <w:rsid w:val="00970FA4"/>
    <w:rsid w:val="00987CC9"/>
    <w:rsid w:val="009A6357"/>
    <w:rsid w:val="009A6795"/>
    <w:rsid w:val="009C77A1"/>
    <w:rsid w:val="009E5702"/>
    <w:rsid w:val="00A01BD9"/>
    <w:rsid w:val="00A154D2"/>
    <w:rsid w:val="00A37671"/>
    <w:rsid w:val="00A6232B"/>
    <w:rsid w:val="00A753A4"/>
    <w:rsid w:val="00A80DBF"/>
    <w:rsid w:val="00AC5805"/>
    <w:rsid w:val="00B22F3B"/>
    <w:rsid w:val="00B23328"/>
    <w:rsid w:val="00B340B0"/>
    <w:rsid w:val="00B3441A"/>
    <w:rsid w:val="00B43965"/>
    <w:rsid w:val="00B50510"/>
    <w:rsid w:val="00B853C9"/>
    <w:rsid w:val="00BA2093"/>
    <w:rsid w:val="00BB3496"/>
    <w:rsid w:val="00BB78FD"/>
    <w:rsid w:val="00BF7FEB"/>
    <w:rsid w:val="00C079D2"/>
    <w:rsid w:val="00C537A6"/>
    <w:rsid w:val="00CD0824"/>
    <w:rsid w:val="00CD49CE"/>
    <w:rsid w:val="00CE459A"/>
    <w:rsid w:val="00D02D52"/>
    <w:rsid w:val="00D16998"/>
    <w:rsid w:val="00D2106C"/>
    <w:rsid w:val="00D2742F"/>
    <w:rsid w:val="00D33122"/>
    <w:rsid w:val="00D40BCE"/>
    <w:rsid w:val="00D45EC4"/>
    <w:rsid w:val="00DA2270"/>
    <w:rsid w:val="00DA2534"/>
    <w:rsid w:val="00DC384E"/>
    <w:rsid w:val="00DC5DF0"/>
    <w:rsid w:val="00DD64B6"/>
    <w:rsid w:val="00E028E3"/>
    <w:rsid w:val="00E30A2A"/>
    <w:rsid w:val="00E81981"/>
    <w:rsid w:val="00E903A4"/>
    <w:rsid w:val="00E938E1"/>
    <w:rsid w:val="00F0537A"/>
    <w:rsid w:val="00F2499F"/>
    <w:rsid w:val="00F47C9C"/>
    <w:rsid w:val="00F64B54"/>
    <w:rsid w:val="00F83778"/>
    <w:rsid w:val="00F92895"/>
    <w:rsid w:val="00FB03D6"/>
    <w:rsid w:val="00FF0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9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F3B"/>
    <w:rPr>
      <w:rFonts w:ascii="Segoe UI" w:hAnsi="Segoe UI" w:cs="Segoe UI"/>
      <w:sz w:val="18"/>
      <w:szCs w:val="18"/>
    </w:rPr>
  </w:style>
  <w:style w:type="character" w:customStyle="1" w:styleId="a4">
    <w:name w:val="Текст выноски Знак"/>
    <w:basedOn w:val="a0"/>
    <w:link w:val="a3"/>
    <w:uiPriority w:val="99"/>
    <w:semiHidden/>
    <w:rsid w:val="00B22F3B"/>
    <w:rPr>
      <w:rFonts w:ascii="Segoe UI" w:hAnsi="Segoe UI" w:cs="Segoe UI"/>
      <w:sz w:val="18"/>
      <w:szCs w:val="18"/>
    </w:rPr>
  </w:style>
  <w:style w:type="paragraph" w:styleId="a5">
    <w:name w:val="List Paragraph"/>
    <w:basedOn w:val="a"/>
    <w:uiPriority w:val="34"/>
    <w:qFormat/>
    <w:rsid w:val="00BB78FD"/>
    <w:pPr>
      <w:ind w:left="720"/>
      <w:contextualSpacing/>
    </w:pPr>
  </w:style>
  <w:style w:type="paragraph" w:styleId="a6">
    <w:name w:val="header"/>
    <w:basedOn w:val="a"/>
    <w:link w:val="a7"/>
    <w:uiPriority w:val="99"/>
    <w:unhideWhenUsed/>
    <w:rsid w:val="00D2742F"/>
    <w:pPr>
      <w:tabs>
        <w:tab w:val="center" w:pos="4677"/>
        <w:tab w:val="right" w:pos="9355"/>
      </w:tabs>
    </w:pPr>
  </w:style>
  <w:style w:type="character" w:customStyle="1" w:styleId="a7">
    <w:name w:val="Верхний колонтитул Знак"/>
    <w:basedOn w:val="a0"/>
    <w:link w:val="a6"/>
    <w:uiPriority w:val="99"/>
    <w:rsid w:val="00D2742F"/>
    <w:rPr>
      <w:rFonts w:ascii="Times New Roman" w:hAnsi="Times New Roman" w:cs="Times New Roman"/>
      <w:sz w:val="20"/>
      <w:szCs w:val="20"/>
    </w:rPr>
  </w:style>
  <w:style w:type="paragraph" w:styleId="a8">
    <w:name w:val="footer"/>
    <w:basedOn w:val="a"/>
    <w:link w:val="a9"/>
    <w:uiPriority w:val="99"/>
    <w:unhideWhenUsed/>
    <w:rsid w:val="00D2742F"/>
    <w:pPr>
      <w:tabs>
        <w:tab w:val="center" w:pos="4677"/>
        <w:tab w:val="right" w:pos="9355"/>
      </w:tabs>
    </w:pPr>
  </w:style>
  <w:style w:type="character" w:customStyle="1" w:styleId="a9">
    <w:name w:val="Нижний колонтитул Знак"/>
    <w:basedOn w:val="a0"/>
    <w:link w:val="a8"/>
    <w:uiPriority w:val="99"/>
    <w:rsid w:val="00D2742F"/>
    <w:rPr>
      <w:rFonts w:ascii="Times New Roman" w:hAnsi="Times New Roman" w:cs="Times New Roman"/>
      <w:sz w:val="20"/>
      <w:szCs w:val="20"/>
    </w:rPr>
  </w:style>
  <w:style w:type="character" w:styleId="aa">
    <w:name w:val="Hyperlink"/>
    <w:basedOn w:val="a0"/>
    <w:uiPriority w:val="99"/>
    <w:unhideWhenUsed/>
    <w:rsid w:val="00C537A6"/>
    <w:rPr>
      <w:color w:val="0563C1" w:themeColor="hyperlink"/>
      <w:u w:val="single"/>
    </w:rPr>
  </w:style>
  <w:style w:type="paragraph" w:styleId="ab">
    <w:name w:val="footnote text"/>
    <w:basedOn w:val="a"/>
    <w:link w:val="ac"/>
    <w:uiPriority w:val="99"/>
    <w:semiHidden/>
    <w:unhideWhenUsed/>
    <w:rsid w:val="00287354"/>
  </w:style>
  <w:style w:type="character" w:customStyle="1" w:styleId="ac">
    <w:name w:val="Текст сноски Знак"/>
    <w:basedOn w:val="a0"/>
    <w:link w:val="ab"/>
    <w:uiPriority w:val="99"/>
    <w:semiHidden/>
    <w:rsid w:val="00287354"/>
    <w:rPr>
      <w:rFonts w:ascii="Times New Roman" w:hAnsi="Times New Roman" w:cs="Times New Roman"/>
      <w:sz w:val="20"/>
      <w:szCs w:val="20"/>
    </w:rPr>
  </w:style>
  <w:style w:type="character" w:styleId="ad">
    <w:name w:val="footnote reference"/>
    <w:basedOn w:val="a0"/>
    <w:uiPriority w:val="99"/>
    <w:semiHidden/>
    <w:unhideWhenUsed/>
    <w:rsid w:val="0028735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3238-9D5C-4B6F-9254-BA00E621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30</Pages>
  <Words>11435</Words>
  <Characters>65181</Characters>
  <Application>Microsoft Office Word</Application>
  <DocSecurity>0</DocSecurity>
  <Lines>543</Lines>
  <Paragraphs>152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Политика в области внутреннего контроля и управления рисками ПАО Магнит_скоррек-2x</vt:lpstr>
      <vt:lpstr>        </vt:lpstr>
      <vt:lpstr>        1.4.1. Отраслевые риски.</vt:lpstr>
      <vt:lpstr>        1.4.2. Страновые и региональные риски.</vt:lpstr>
      <vt:lpstr>        1.4.3. Финансовые риски</vt:lpstr>
      <vt:lpstr>        1.4.4. Правовые риски.</vt:lpstr>
      <vt:lpstr>        </vt:lpstr>
      <vt:lpstr>        1.4.5. Риск потери деловой репутации (репутационный риск).</vt:lpstr>
      <vt:lpstr>        1.4.6. Стратегический риск.</vt:lpstr>
      <vt:lpstr>        1.4.7. Риски, связанные с деятельностью эмитента.</vt:lpstr>
    </vt:vector>
  </TitlesOfParts>
  <Company/>
  <LinksUpToDate>false</LinksUpToDate>
  <CharactersWithSpaces>76464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области внутреннего контроля и управления рисками ПАО Магнит_скоррек-2x</dc:title>
  <dc:creator>cic159</dc:creator>
  <cp:lastModifiedBy>Комп</cp:lastModifiedBy>
  <cp:revision>11</cp:revision>
  <cp:lastPrinted>2019-04-04T10:59:00Z</cp:lastPrinted>
  <dcterms:created xsi:type="dcterms:W3CDTF">2019-01-21T12:35:00Z</dcterms:created>
  <dcterms:modified xsi:type="dcterms:W3CDTF">2019-04-04T11:17:00Z</dcterms:modified>
</cp:coreProperties>
</file>